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235" w:type="pct"/>
        <w:jc w:val="center"/>
        <w:tblCellSpacing w:w="0" w:type="dxa"/>
        <w:shd w:val="clear" w:color="auto" w:fill="FFFFFF"/>
        <w:tblCellMar>
          <w:left w:w="0" w:type="dxa"/>
          <w:right w:w="0" w:type="dxa"/>
        </w:tblCellMar>
        <w:tblLook w:val="04A0" w:firstRow="1" w:lastRow="0" w:firstColumn="1" w:lastColumn="0" w:noHBand="0" w:noVBand="1"/>
      </w:tblPr>
      <w:tblGrid>
        <w:gridCol w:w="3393"/>
        <w:gridCol w:w="6105"/>
      </w:tblGrid>
      <w:tr w:rsidR="00B30339" w:rsidRPr="00B30339" w14:paraId="05A8DEE2" w14:textId="77777777" w:rsidTr="003722DF">
        <w:trPr>
          <w:trHeight w:val="688"/>
          <w:tblCellSpacing w:w="0" w:type="dxa"/>
          <w:jc w:val="center"/>
        </w:trPr>
        <w:tc>
          <w:tcPr>
            <w:tcW w:w="1786" w:type="pct"/>
            <w:shd w:val="clear" w:color="auto" w:fill="FFFFFF"/>
            <w:tcMar>
              <w:top w:w="0" w:type="dxa"/>
              <w:left w:w="108" w:type="dxa"/>
              <w:bottom w:w="0" w:type="dxa"/>
              <w:right w:w="108" w:type="dxa"/>
            </w:tcMar>
            <w:hideMark/>
          </w:tcPr>
          <w:p w14:paraId="5FE2F866" w14:textId="73BEE5CD" w:rsidR="002209FE" w:rsidRPr="007A6DB3" w:rsidRDefault="00B91704" w:rsidP="002209FE">
            <w:pPr>
              <w:spacing w:before="120" w:after="120" w:line="234" w:lineRule="atLeast"/>
              <w:jc w:val="center"/>
              <w:rPr>
                <w:rFonts w:eastAsia="Times New Roman" w:cs="Times New Roman"/>
                <w:color w:val="000000" w:themeColor="text1"/>
                <w:sz w:val="26"/>
                <w:szCs w:val="26"/>
              </w:rPr>
            </w:pPr>
            <w:r w:rsidRPr="007A6DB3">
              <w:rPr>
                <w:rFonts w:eastAsia="Times New Roman" w:cs="Times New Roman"/>
                <w:b/>
                <w:bCs/>
                <w:noProof/>
                <w:color w:val="000000" w:themeColor="text1"/>
                <w:sz w:val="26"/>
                <w:szCs w:val="26"/>
              </w:rPr>
              <mc:AlternateContent>
                <mc:Choice Requires="wps">
                  <w:drawing>
                    <wp:anchor distT="0" distB="0" distL="114300" distR="114300" simplePos="0" relativeHeight="251663360" behindDoc="0" locked="0" layoutInCell="1" allowOverlap="1" wp14:anchorId="7D82E374" wp14:editId="14AC785A">
                      <wp:simplePos x="0" y="0"/>
                      <wp:positionH relativeFrom="column">
                        <wp:posOffset>662940</wp:posOffset>
                      </wp:positionH>
                      <wp:positionV relativeFrom="paragraph">
                        <wp:posOffset>483870</wp:posOffset>
                      </wp:positionV>
                      <wp:extent cx="792480"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7924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741108"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2.2pt,38.1pt" to="114.6pt,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" strokecolor="black [3200]" strokeweight=".5pt">
                      <v:stroke joinstyle="miter"/>
                    </v:line>
                  </w:pict>
                </mc:Fallback>
              </mc:AlternateContent>
            </w:r>
            <w:r w:rsidR="002209FE" w:rsidRPr="007A6DB3">
              <w:rPr>
                <w:rFonts w:eastAsia="Times New Roman" w:cs="Times New Roman"/>
                <w:b/>
                <w:bCs/>
                <w:color w:val="000000" w:themeColor="text1"/>
                <w:sz w:val="26"/>
                <w:szCs w:val="26"/>
              </w:rPr>
              <w:t>HỘI ĐỒNG NHÂN DÂN</w:t>
            </w:r>
            <w:r w:rsidR="002209FE" w:rsidRPr="007A6DB3">
              <w:rPr>
                <w:rFonts w:eastAsia="Times New Roman" w:cs="Times New Roman"/>
                <w:b/>
                <w:bCs/>
                <w:color w:val="000000" w:themeColor="text1"/>
                <w:sz w:val="26"/>
                <w:szCs w:val="26"/>
              </w:rPr>
              <w:br/>
              <w:t xml:space="preserve">TỈNH </w:t>
            </w:r>
            <w:r w:rsidR="00914116" w:rsidRPr="007A6DB3">
              <w:rPr>
                <w:rFonts w:eastAsia="Times New Roman" w:cs="Times New Roman"/>
                <w:b/>
                <w:bCs/>
                <w:color w:val="000000" w:themeColor="text1"/>
                <w:sz w:val="26"/>
                <w:szCs w:val="26"/>
              </w:rPr>
              <w:t>GIA LAI</w:t>
            </w:r>
          </w:p>
        </w:tc>
        <w:tc>
          <w:tcPr>
            <w:tcW w:w="3214" w:type="pct"/>
            <w:shd w:val="clear" w:color="auto" w:fill="FFFFFF"/>
            <w:tcMar>
              <w:top w:w="0" w:type="dxa"/>
              <w:left w:w="108" w:type="dxa"/>
              <w:bottom w:w="0" w:type="dxa"/>
              <w:right w:w="108" w:type="dxa"/>
            </w:tcMar>
            <w:hideMark/>
          </w:tcPr>
          <w:p w14:paraId="216047A2" w14:textId="2B0A90F3" w:rsidR="002209FE" w:rsidRPr="00B30339" w:rsidRDefault="00663DF6" w:rsidP="002209FE">
            <w:pPr>
              <w:spacing w:before="120" w:after="120" w:line="234" w:lineRule="atLeast"/>
              <w:jc w:val="center"/>
              <w:rPr>
                <w:rFonts w:eastAsia="Times New Roman" w:cs="Times New Roman"/>
                <w:color w:val="000000" w:themeColor="text1"/>
                <w:szCs w:val="28"/>
              </w:rPr>
            </w:pPr>
            <w:r w:rsidRPr="007A6DB3">
              <w:rPr>
                <w:rFonts w:eastAsia="Times New Roman" w:cs="Times New Roman"/>
                <w:b/>
                <w:bCs/>
                <w:noProof/>
                <w:color w:val="000000" w:themeColor="text1"/>
                <w:sz w:val="26"/>
                <w:szCs w:val="26"/>
              </w:rPr>
              <mc:AlternateContent>
                <mc:Choice Requires="wps">
                  <w:drawing>
                    <wp:anchor distT="0" distB="0" distL="114300" distR="114300" simplePos="0" relativeHeight="251661312" behindDoc="0" locked="0" layoutInCell="1" allowOverlap="1" wp14:anchorId="4F677326" wp14:editId="0D437C53">
                      <wp:simplePos x="0" y="0"/>
                      <wp:positionH relativeFrom="column">
                        <wp:posOffset>781538</wp:posOffset>
                      </wp:positionH>
                      <wp:positionV relativeFrom="paragraph">
                        <wp:posOffset>486410</wp:posOffset>
                      </wp:positionV>
                      <wp:extent cx="2165299" cy="0"/>
                      <wp:effectExtent l="0" t="0" r="0" b="0"/>
                      <wp:wrapNone/>
                      <wp:docPr id="1384136462" name="Straight Connector 3"/>
                      <wp:cNvGraphicFramePr/>
                      <a:graphic xmlns:a="http://schemas.openxmlformats.org/drawingml/2006/main">
                        <a:graphicData uri="http://schemas.microsoft.com/office/word/2010/wordprocessingShape">
                          <wps:wsp>
                            <wps:cNvCnPr/>
                            <wps:spPr>
                              <a:xfrm>
                                <a:off x="0" y="0"/>
                                <a:ext cx="216529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FBE761"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1.55pt,38.3pt" to="232.0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" strokecolor="black [3213]" strokeweight=".5pt">
                      <v:stroke joinstyle="miter"/>
                    </v:line>
                  </w:pict>
                </mc:Fallback>
              </mc:AlternateContent>
            </w:r>
            <w:r w:rsidR="002209FE" w:rsidRPr="007A6DB3">
              <w:rPr>
                <w:rFonts w:eastAsia="Times New Roman" w:cs="Times New Roman"/>
                <w:b/>
                <w:bCs/>
                <w:color w:val="000000" w:themeColor="text1"/>
                <w:sz w:val="26"/>
                <w:szCs w:val="26"/>
              </w:rPr>
              <w:t>CỘNG HÒA XÃ HỘI CHỦ NGHĨA VIỆT NAM</w:t>
            </w:r>
            <w:r w:rsidR="002209FE" w:rsidRPr="00B30339">
              <w:rPr>
                <w:rFonts w:eastAsia="Times New Roman" w:cs="Times New Roman"/>
                <w:b/>
                <w:bCs/>
                <w:color w:val="000000" w:themeColor="text1"/>
                <w:szCs w:val="28"/>
              </w:rPr>
              <w:br/>
              <w:t>Độc lập - Tự do - Hạnh phúc</w:t>
            </w:r>
            <w:r w:rsidR="002209FE" w:rsidRPr="00B30339">
              <w:rPr>
                <w:rFonts w:eastAsia="Times New Roman" w:cs="Times New Roman"/>
                <w:b/>
                <w:bCs/>
                <w:color w:val="000000" w:themeColor="text1"/>
                <w:szCs w:val="28"/>
              </w:rPr>
              <w:br/>
            </w:r>
          </w:p>
        </w:tc>
      </w:tr>
      <w:tr w:rsidR="00B30339" w:rsidRPr="00B30339" w14:paraId="45858B62" w14:textId="77777777" w:rsidTr="003722DF">
        <w:trPr>
          <w:tblCellSpacing w:w="0" w:type="dxa"/>
          <w:jc w:val="center"/>
        </w:trPr>
        <w:tc>
          <w:tcPr>
            <w:tcW w:w="1786" w:type="pct"/>
            <w:shd w:val="clear" w:color="auto" w:fill="FFFFFF"/>
            <w:tcMar>
              <w:top w:w="0" w:type="dxa"/>
              <w:left w:w="108" w:type="dxa"/>
              <w:bottom w:w="0" w:type="dxa"/>
              <w:right w:w="108" w:type="dxa"/>
            </w:tcMar>
            <w:hideMark/>
          </w:tcPr>
          <w:p w14:paraId="3A7B2D17" w14:textId="11C8B453" w:rsidR="002209FE" w:rsidRPr="007A6DB3" w:rsidRDefault="002209FE" w:rsidP="003722DF">
            <w:pPr>
              <w:spacing w:before="120" w:after="0" w:line="234" w:lineRule="atLeast"/>
              <w:jc w:val="center"/>
              <w:rPr>
                <w:rFonts w:eastAsia="Times New Roman" w:cs="Times New Roman"/>
                <w:color w:val="000000" w:themeColor="text1"/>
                <w:sz w:val="26"/>
                <w:szCs w:val="26"/>
              </w:rPr>
            </w:pPr>
            <w:r w:rsidRPr="007A6DB3">
              <w:rPr>
                <w:rFonts w:eastAsia="Times New Roman" w:cs="Times New Roman"/>
                <w:color w:val="000000" w:themeColor="text1"/>
                <w:sz w:val="26"/>
                <w:szCs w:val="26"/>
              </w:rPr>
              <w:t xml:space="preserve">Số: </w:t>
            </w:r>
            <w:r w:rsidR="00B57C4C" w:rsidRPr="007A6DB3">
              <w:rPr>
                <w:rFonts w:eastAsia="Times New Roman" w:cs="Times New Roman"/>
                <w:color w:val="000000" w:themeColor="text1"/>
                <w:sz w:val="26"/>
                <w:szCs w:val="26"/>
              </w:rPr>
              <w:t xml:space="preserve">       </w:t>
            </w:r>
            <w:r w:rsidRPr="007A6DB3">
              <w:rPr>
                <w:rFonts w:eastAsia="Times New Roman" w:cs="Times New Roman"/>
                <w:color w:val="000000" w:themeColor="text1"/>
                <w:sz w:val="26"/>
                <w:szCs w:val="26"/>
              </w:rPr>
              <w:t>/</w:t>
            </w:r>
            <w:r w:rsidR="00AF64FA" w:rsidRPr="007A6DB3">
              <w:rPr>
                <w:rFonts w:eastAsia="Times New Roman" w:cs="Times New Roman"/>
                <w:color w:val="000000" w:themeColor="text1"/>
                <w:sz w:val="26"/>
                <w:szCs w:val="26"/>
              </w:rPr>
              <w:t>2026/</w:t>
            </w:r>
            <w:r w:rsidRPr="007A6DB3">
              <w:rPr>
                <w:rFonts w:eastAsia="Times New Roman" w:cs="Times New Roman"/>
                <w:color w:val="000000" w:themeColor="text1"/>
                <w:sz w:val="26"/>
                <w:szCs w:val="26"/>
              </w:rPr>
              <w:t>NQ-HĐND</w:t>
            </w:r>
          </w:p>
        </w:tc>
        <w:tc>
          <w:tcPr>
            <w:tcW w:w="3214" w:type="pct"/>
            <w:shd w:val="clear" w:color="auto" w:fill="FFFFFF"/>
            <w:tcMar>
              <w:top w:w="0" w:type="dxa"/>
              <w:left w:w="108" w:type="dxa"/>
              <w:bottom w:w="0" w:type="dxa"/>
              <w:right w:w="108" w:type="dxa"/>
            </w:tcMar>
            <w:hideMark/>
          </w:tcPr>
          <w:p w14:paraId="227D8C8C" w14:textId="06AD69BD" w:rsidR="002209FE" w:rsidRPr="00B30339" w:rsidRDefault="00914116" w:rsidP="003722DF">
            <w:pPr>
              <w:spacing w:before="120" w:after="0" w:line="234" w:lineRule="atLeast"/>
              <w:jc w:val="center"/>
              <w:rPr>
                <w:rFonts w:eastAsia="Times New Roman" w:cs="Times New Roman"/>
                <w:color w:val="000000" w:themeColor="text1"/>
                <w:szCs w:val="28"/>
              </w:rPr>
            </w:pPr>
            <w:r w:rsidRPr="00B30339">
              <w:rPr>
                <w:rFonts w:eastAsia="Times New Roman" w:cs="Times New Roman"/>
                <w:i/>
                <w:iCs/>
                <w:color w:val="000000" w:themeColor="text1"/>
                <w:szCs w:val="28"/>
              </w:rPr>
              <w:t>Gia Lai</w:t>
            </w:r>
            <w:r w:rsidR="002209FE" w:rsidRPr="00B30339">
              <w:rPr>
                <w:rFonts w:eastAsia="Times New Roman" w:cs="Times New Roman"/>
                <w:i/>
                <w:iCs/>
                <w:color w:val="000000" w:themeColor="text1"/>
                <w:szCs w:val="28"/>
              </w:rPr>
              <w:t xml:space="preserve">, ngày </w:t>
            </w:r>
            <w:r w:rsidR="007A3A34" w:rsidRPr="00B30339">
              <w:rPr>
                <w:rFonts w:eastAsia="Times New Roman" w:cs="Times New Roman"/>
                <w:i/>
                <w:iCs/>
                <w:color w:val="000000" w:themeColor="text1"/>
                <w:szCs w:val="28"/>
              </w:rPr>
              <w:t xml:space="preserve">   </w:t>
            </w:r>
            <w:r w:rsidR="00B57C4C" w:rsidRPr="00B30339">
              <w:rPr>
                <w:rFonts w:eastAsia="Times New Roman" w:cs="Times New Roman"/>
                <w:i/>
                <w:iCs/>
                <w:color w:val="000000" w:themeColor="text1"/>
                <w:szCs w:val="28"/>
              </w:rPr>
              <w:t xml:space="preserve">   </w:t>
            </w:r>
            <w:r w:rsidR="002209FE" w:rsidRPr="00B30339">
              <w:rPr>
                <w:rFonts w:eastAsia="Times New Roman" w:cs="Times New Roman"/>
                <w:i/>
                <w:iCs/>
                <w:color w:val="000000" w:themeColor="text1"/>
                <w:szCs w:val="28"/>
              </w:rPr>
              <w:t xml:space="preserve"> tháng </w:t>
            </w:r>
            <w:r w:rsidR="00B57C4C" w:rsidRPr="00B30339">
              <w:rPr>
                <w:rFonts w:eastAsia="Times New Roman" w:cs="Times New Roman"/>
                <w:i/>
                <w:iCs/>
                <w:color w:val="000000" w:themeColor="text1"/>
                <w:szCs w:val="28"/>
              </w:rPr>
              <w:t xml:space="preserve">  </w:t>
            </w:r>
            <w:r w:rsidR="007A3A34" w:rsidRPr="00B30339">
              <w:rPr>
                <w:rFonts w:eastAsia="Times New Roman" w:cs="Times New Roman"/>
                <w:i/>
                <w:iCs/>
                <w:color w:val="000000" w:themeColor="text1"/>
                <w:szCs w:val="28"/>
              </w:rPr>
              <w:t xml:space="preserve">   </w:t>
            </w:r>
            <w:r w:rsidR="00B57C4C" w:rsidRPr="00B30339">
              <w:rPr>
                <w:rFonts w:eastAsia="Times New Roman" w:cs="Times New Roman"/>
                <w:i/>
                <w:iCs/>
                <w:color w:val="000000" w:themeColor="text1"/>
                <w:szCs w:val="28"/>
              </w:rPr>
              <w:t xml:space="preserve"> </w:t>
            </w:r>
            <w:r w:rsidR="002209FE" w:rsidRPr="00B30339">
              <w:rPr>
                <w:rFonts w:eastAsia="Times New Roman" w:cs="Times New Roman"/>
                <w:i/>
                <w:iCs/>
                <w:color w:val="000000" w:themeColor="text1"/>
                <w:szCs w:val="28"/>
              </w:rPr>
              <w:t xml:space="preserve"> năm 202</w:t>
            </w:r>
            <w:r w:rsidR="004C3400" w:rsidRPr="00B30339">
              <w:rPr>
                <w:rFonts w:eastAsia="Times New Roman" w:cs="Times New Roman"/>
                <w:i/>
                <w:iCs/>
                <w:color w:val="000000" w:themeColor="text1"/>
                <w:szCs w:val="28"/>
              </w:rPr>
              <w:t>6</w:t>
            </w:r>
          </w:p>
        </w:tc>
      </w:tr>
    </w:tbl>
    <w:bookmarkStart w:id="0" w:name="loai_1"/>
    <w:p w14:paraId="2F41151B" w14:textId="5BBA8DEC" w:rsidR="002209FE" w:rsidRPr="00B30339" w:rsidRDefault="0033356B" w:rsidP="00431EA5">
      <w:pPr>
        <w:shd w:val="clear" w:color="auto" w:fill="FFFFFF"/>
        <w:spacing w:before="480" w:after="0" w:line="234" w:lineRule="atLeast"/>
        <w:jc w:val="center"/>
        <w:rPr>
          <w:rFonts w:eastAsia="Times New Roman" w:cs="Times New Roman"/>
          <w:color w:val="000000" w:themeColor="text1"/>
          <w:szCs w:val="28"/>
        </w:rPr>
      </w:pPr>
      <w:r w:rsidRPr="007A6DB3">
        <w:rPr>
          <w:rFonts w:eastAsia="Times New Roman" w:cs="Times New Roman"/>
          <w:b/>
          <w:bCs/>
          <w:noProof/>
          <w:color w:val="000000" w:themeColor="text1"/>
          <w:sz w:val="26"/>
          <w:szCs w:val="26"/>
        </w:rPr>
        <mc:AlternateContent>
          <mc:Choice Requires="wps">
            <w:drawing>
              <wp:anchor distT="0" distB="0" distL="114300" distR="114300" simplePos="0" relativeHeight="251662336" behindDoc="0" locked="0" layoutInCell="1" allowOverlap="1" wp14:anchorId="21B34594" wp14:editId="0E7B88C8">
                <wp:simplePos x="0" y="0"/>
                <wp:positionH relativeFrom="leftMargin">
                  <wp:posOffset>977900</wp:posOffset>
                </wp:positionH>
                <wp:positionV relativeFrom="paragraph">
                  <wp:posOffset>97155</wp:posOffset>
                </wp:positionV>
                <wp:extent cx="1019175" cy="292100"/>
                <wp:effectExtent l="0" t="0" r="28575" b="12700"/>
                <wp:wrapNone/>
                <wp:docPr id="2016899942" name="Text Box 1"/>
                <wp:cNvGraphicFramePr/>
                <a:graphic xmlns:a="http://schemas.openxmlformats.org/drawingml/2006/main">
                  <a:graphicData uri="http://schemas.microsoft.com/office/word/2010/wordprocessingShape">
                    <wps:wsp>
                      <wps:cNvSpPr txBox="1"/>
                      <wps:spPr>
                        <a:xfrm>
                          <a:off x="0" y="0"/>
                          <a:ext cx="1019175" cy="292100"/>
                        </a:xfrm>
                        <a:prstGeom prst="rect">
                          <a:avLst/>
                        </a:prstGeom>
                        <a:solidFill>
                          <a:schemeClr val="lt1"/>
                        </a:solidFill>
                        <a:ln w="6350">
                          <a:solidFill>
                            <a:prstClr val="black"/>
                          </a:solidFill>
                        </a:ln>
                      </wps:spPr>
                      <wps:txbx>
                        <w:txbxContent>
                          <w:p w14:paraId="124DB879" w14:textId="193D000F" w:rsidR="00A94722" w:rsidRPr="000B3BA8" w:rsidRDefault="000B3BA8" w:rsidP="000B3BA8">
                            <w:pPr>
                              <w:spacing w:after="0" w:line="240" w:lineRule="auto"/>
                              <w:jc w:val="center"/>
                              <w:rPr>
                                <w:b/>
                                <w:iCs/>
                                <w:sz w:val="26"/>
                                <w:szCs w:val="26"/>
                              </w:rPr>
                            </w:pPr>
                            <w:r w:rsidRPr="000B3BA8">
                              <w:rPr>
                                <w:b/>
                                <w:iCs/>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B34594" id="_x0000_t202" coordsize="21600,21600" o:spt="202" path="m,l,21600r21600,l21600,xe">
                <v:stroke joinstyle="miter"/>
                <v:path gradientshapeok="t" o:connecttype="rect"/>
              </v:shapetype>
              <v:shape id="Text Box 1" o:spid="_x0000_s1026" type="#_x0000_t202" style="position:absolute;left:0;text-align:left;margin-left:77pt;margin-top:7.65pt;width:80.25pt;height:23pt;z-index:25166233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" fillcolor="white [3201]" strokeweight=".5pt">
                <v:textbox>
                  <w:txbxContent>
                    <w:p w14:paraId="124DB879" w14:textId="193D000F" w:rsidR="00A94722" w:rsidRPr="000B3BA8" w:rsidRDefault="000B3BA8" w:rsidP="000B3BA8">
                      <w:pPr>
                        <w:spacing w:after="0" w:line="240" w:lineRule="auto"/>
                        <w:jc w:val="center"/>
                        <w:rPr>
                          <w:b/>
                          <w:iCs/>
                          <w:sz w:val="26"/>
                          <w:szCs w:val="26"/>
                        </w:rPr>
                      </w:pPr>
                      <w:r w:rsidRPr="000B3BA8">
                        <w:rPr>
                          <w:b/>
                          <w:iCs/>
                          <w:sz w:val="26"/>
                          <w:szCs w:val="26"/>
                        </w:rPr>
                        <w:t>DỰ THẢO</w:t>
                      </w:r>
                    </w:p>
                  </w:txbxContent>
                </v:textbox>
                <w10:wrap anchorx="margin"/>
              </v:shape>
            </w:pict>
          </mc:Fallback>
        </mc:AlternateContent>
      </w:r>
      <w:r w:rsidR="002209FE" w:rsidRPr="00B30339">
        <w:rPr>
          <w:rFonts w:eastAsia="Times New Roman" w:cs="Times New Roman"/>
          <w:b/>
          <w:bCs/>
          <w:color w:val="000000" w:themeColor="text1"/>
          <w:szCs w:val="28"/>
        </w:rPr>
        <w:t>NGHỊ QUYẾT</w:t>
      </w:r>
      <w:bookmarkEnd w:id="0"/>
    </w:p>
    <w:p w14:paraId="7306EBB9" w14:textId="20EE170C" w:rsidR="00D54980" w:rsidRPr="00D54980" w:rsidRDefault="007F67DC" w:rsidP="00D54980">
      <w:pPr>
        <w:shd w:val="clear" w:color="auto" w:fill="FFFFFF"/>
        <w:spacing w:after="0" w:line="234" w:lineRule="atLeast"/>
        <w:jc w:val="center"/>
        <w:rPr>
          <w:rFonts w:eastAsia="Times New Roman" w:cs="Times New Roman"/>
          <w:b/>
          <w:bCs/>
          <w:color w:val="000000" w:themeColor="text1"/>
          <w:szCs w:val="28"/>
        </w:rPr>
      </w:pPr>
      <w:r>
        <w:rPr>
          <w:rFonts w:eastAsia="Times New Roman" w:cs="Times New Roman"/>
          <w:b/>
          <w:bCs/>
          <w:color w:val="000000" w:themeColor="text1"/>
          <w:szCs w:val="28"/>
        </w:rPr>
        <w:t>Q</w:t>
      </w:r>
      <w:r w:rsidR="00D54980" w:rsidRPr="00D54980">
        <w:rPr>
          <w:rFonts w:eastAsia="Times New Roman" w:cs="Times New Roman"/>
          <w:b/>
          <w:bCs/>
          <w:color w:val="000000" w:themeColor="text1"/>
          <w:szCs w:val="28"/>
        </w:rPr>
        <w:t>uy định mức hỗ trợ phát triển thủy lợi nhỏ, thủy lợi nội đồng</w:t>
      </w:r>
    </w:p>
    <w:p w14:paraId="6ED372DD" w14:textId="6B8E200D" w:rsidR="002209FE" w:rsidRPr="00B30339" w:rsidRDefault="00D54980" w:rsidP="00C71F1F">
      <w:pPr>
        <w:shd w:val="clear" w:color="auto" w:fill="FFFFFF"/>
        <w:spacing w:after="520" w:line="264" w:lineRule="auto"/>
        <w:jc w:val="center"/>
        <w:rPr>
          <w:rFonts w:eastAsia="Times New Roman" w:cs="Times New Roman"/>
          <w:b/>
          <w:bCs/>
          <w:color w:val="000000" w:themeColor="text1"/>
          <w:szCs w:val="28"/>
        </w:rPr>
      </w:pPr>
      <w:r w:rsidRPr="00D54980">
        <w:rPr>
          <w:rFonts w:eastAsia="Times New Roman" w:cs="Times New Roman"/>
          <w:b/>
          <w:bCs/>
          <w:color w:val="000000" w:themeColor="text1"/>
          <w:szCs w:val="28"/>
        </w:rPr>
        <w:t>và tưới tiên tiến, tiết kiệm nước trên địa bàn tỉnh Gia Lai</w:t>
      </w:r>
    </w:p>
    <w:p w14:paraId="185D4513" w14:textId="77777777" w:rsidR="00AF64FA" w:rsidRPr="00AF64FA" w:rsidRDefault="00AF64FA" w:rsidP="00C71F1F">
      <w:pPr>
        <w:shd w:val="clear" w:color="auto" w:fill="FFFFFF"/>
        <w:spacing w:after="120" w:line="264" w:lineRule="auto"/>
        <w:ind w:firstLine="720"/>
        <w:jc w:val="both"/>
        <w:rPr>
          <w:rFonts w:eastAsia="Times New Roman" w:cs="Times New Roman"/>
          <w:i/>
          <w:iCs/>
          <w:color w:val="000000" w:themeColor="text1"/>
          <w:szCs w:val="28"/>
          <w:lang w:val="nl-NL"/>
        </w:rPr>
      </w:pPr>
      <w:r w:rsidRPr="00AF64FA">
        <w:rPr>
          <w:rFonts w:eastAsia="Times New Roman" w:cs="Times New Roman"/>
          <w:i/>
          <w:iCs/>
          <w:color w:val="000000" w:themeColor="text1"/>
          <w:szCs w:val="28"/>
          <w:lang w:val="nl-NL"/>
        </w:rPr>
        <w:t>Căn cứ Luật Tổ chức chính quyền địa phương số 72/2025/QH15;</w:t>
      </w:r>
    </w:p>
    <w:p w14:paraId="4D2FB940" w14:textId="77777777" w:rsidR="00AF64FA" w:rsidRPr="00AF64FA" w:rsidRDefault="00AF64FA" w:rsidP="00C71F1F">
      <w:pPr>
        <w:shd w:val="clear" w:color="auto" w:fill="FFFFFF"/>
        <w:spacing w:after="120" w:line="264" w:lineRule="auto"/>
        <w:ind w:firstLine="720"/>
        <w:jc w:val="both"/>
        <w:rPr>
          <w:rFonts w:eastAsia="Times New Roman" w:cs="Times New Roman"/>
          <w:i/>
          <w:iCs/>
          <w:color w:val="000000" w:themeColor="text1"/>
          <w:szCs w:val="28"/>
          <w:lang w:val="nl-NL"/>
        </w:rPr>
      </w:pPr>
      <w:r w:rsidRPr="00AF64FA">
        <w:rPr>
          <w:rFonts w:eastAsia="Times New Roman" w:cs="Times New Roman"/>
          <w:i/>
          <w:iCs/>
          <w:color w:val="000000" w:themeColor="text1"/>
          <w:szCs w:val="28"/>
          <w:lang w:val="nl-NL"/>
        </w:rPr>
        <w:t>Căn cứ Luật Ban hành văn bản quy phạm pháp luật số 64/2025/QH15 được sửa đổi, bổ sung bởi Luật số 87/2025/QH15;</w:t>
      </w:r>
    </w:p>
    <w:p w14:paraId="3AE2B3CD" w14:textId="3075A40F" w:rsidR="00AF64FA" w:rsidRDefault="00AF64FA" w:rsidP="00C71F1F">
      <w:pPr>
        <w:shd w:val="clear" w:color="auto" w:fill="FFFFFF"/>
        <w:spacing w:after="120" w:line="264" w:lineRule="auto"/>
        <w:ind w:firstLine="720"/>
        <w:jc w:val="both"/>
        <w:rPr>
          <w:rFonts w:eastAsia="Times New Roman" w:cs="Times New Roman"/>
          <w:i/>
          <w:iCs/>
          <w:color w:val="000000" w:themeColor="text1"/>
          <w:szCs w:val="28"/>
          <w:lang w:val="nl-NL"/>
        </w:rPr>
      </w:pPr>
      <w:r w:rsidRPr="00AF64FA">
        <w:rPr>
          <w:rFonts w:eastAsia="Times New Roman" w:cs="Times New Roman"/>
          <w:i/>
          <w:iCs/>
          <w:color w:val="000000" w:themeColor="text1"/>
          <w:szCs w:val="28"/>
          <w:lang w:val="nl-NL"/>
        </w:rPr>
        <w:t>Căn cứ Luật Ngân sách nhà nước số 89/2025/QH15;</w:t>
      </w:r>
    </w:p>
    <w:p w14:paraId="2C23A473" w14:textId="09187DB9" w:rsidR="00B91704" w:rsidRDefault="00B91704" w:rsidP="00C71F1F">
      <w:pPr>
        <w:shd w:val="clear" w:color="auto" w:fill="FFFFFF"/>
        <w:spacing w:after="120" w:line="264" w:lineRule="auto"/>
        <w:ind w:firstLine="720"/>
        <w:jc w:val="both"/>
        <w:rPr>
          <w:rFonts w:eastAsia="Times New Roman" w:cs="Times New Roman"/>
          <w:i/>
          <w:iCs/>
          <w:color w:val="000000" w:themeColor="text1"/>
          <w:szCs w:val="28"/>
          <w:lang w:val="nl-NL"/>
        </w:rPr>
      </w:pPr>
      <w:r w:rsidRPr="00AF64FA">
        <w:rPr>
          <w:rFonts w:eastAsia="Times New Roman" w:cs="Times New Roman"/>
          <w:i/>
          <w:iCs/>
          <w:color w:val="000000" w:themeColor="text1"/>
          <w:szCs w:val="28"/>
          <w:lang w:val="nl-NL"/>
        </w:rPr>
        <w:t xml:space="preserve">Căn cứ </w:t>
      </w:r>
      <w:r>
        <w:rPr>
          <w:rFonts w:eastAsia="Times New Roman" w:cs="Times New Roman"/>
          <w:i/>
          <w:iCs/>
          <w:color w:val="000000" w:themeColor="text1"/>
          <w:szCs w:val="28"/>
          <w:lang w:val="nl-NL"/>
        </w:rPr>
        <w:t xml:space="preserve">Luật </w:t>
      </w:r>
      <w:r w:rsidR="00D54980">
        <w:rPr>
          <w:rFonts w:eastAsia="Times New Roman" w:cs="Times New Roman"/>
          <w:i/>
          <w:iCs/>
          <w:color w:val="000000" w:themeColor="text1"/>
          <w:szCs w:val="28"/>
          <w:lang w:val="nl-NL"/>
        </w:rPr>
        <w:t>Thủy lợi</w:t>
      </w:r>
      <w:r>
        <w:rPr>
          <w:rFonts w:eastAsia="Times New Roman" w:cs="Times New Roman"/>
          <w:i/>
          <w:iCs/>
          <w:color w:val="000000" w:themeColor="text1"/>
          <w:szCs w:val="28"/>
          <w:lang w:val="nl-NL"/>
        </w:rPr>
        <w:t xml:space="preserve"> số </w:t>
      </w:r>
      <w:r w:rsidR="00D54980">
        <w:rPr>
          <w:rFonts w:eastAsia="Times New Roman" w:cs="Times New Roman"/>
          <w:i/>
          <w:iCs/>
          <w:color w:val="000000" w:themeColor="text1"/>
          <w:szCs w:val="28"/>
          <w:lang w:val="nl-NL"/>
        </w:rPr>
        <w:t>08</w:t>
      </w:r>
      <w:r>
        <w:rPr>
          <w:rFonts w:eastAsia="Times New Roman" w:cs="Times New Roman"/>
          <w:i/>
          <w:iCs/>
          <w:color w:val="000000" w:themeColor="text1"/>
          <w:szCs w:val="28"/>
          <w:lang w:val="nl-NL"/>
        </w:rPr>
        <w:t>/20</w:t>
      </w:r>
      <w:r w:rsidR="00D54980">
        <w:rPr>
          <w:rFonts w:eastAsia="Times New Roman" w:cs="Times New Roman"/>
          <w:i/>
          <w:iCs/>
          <w:color w:val="000000" w:themeColor="text1"/>
          <w:szCs w:val="28"/>
          <w:lang w:val="nl-NL"/>
        </w:rPr>
        <w:t>17</w:t>
      </w:r>
      <w:r>
        <w:rPr>
          <w:rFonts w:eastAsia="Times New Roman" w:cs="Times New Roman"/>
          <w:i/>
          <w:iCs/>
          <w:color w:val="000000" w:themeColor="text1"/>
          <w:szCs w:val="28"/>
          <w:lang w:val="nl-NL"/>
        </w:rPr>
        <w:t>/QH1</w:t>
      </w:r>
      <w:r w:rsidR="00D54980">
        <w:rPr>
          <w:rFonts w:eastAsia="Times New Roman" w:cs="Times New Roman"/>
          <w:i/>
          <w:iCs/>
          <w:color w:val="000000" w:themeColor="text1"/>
          <w:szCs w:val="28"/>
          <w:lang w:val="nl-NL"/>
        </w:rPr>
        <w:t>4</w:t>
      </w:r>
      <w:r>
        <w:rPr>
          <w:rFonts w:eastAsia="Times New Roman" w:cs="Times New Roman"/>
          <w:i/>
          <w:iCs/>
          <w:color w:val="000000" w:themeColor="text1"/>
          <w:szCs w:val="28"/>
          <w:lang w:val="nl-NL"/>
        </w:rPr>
        <w:t>;</w:t>
      </w:r>
    </w:p>
    <w:p w14:paraId="26189A5D" w14:textId="13BEE91E" w:rsidR="00AF64FA" w:rsidRPr="00AF64FA" w:rsidRDefault="00AF64FA" w:rsidP="00C71F1F">
      <w:pPr>
        <w:shd w:val="clear" w:color="auto" w:fill="FFFFFF"/>
        <w:spacing w:after="120" w:line="264" w:lineRule="auto"/>
        <w:ind w:firstLine="720"/>
        <w:jc w:val="both"/>
        <w:rPr>
          <w:rFonts w:eastAsia="Times New Roman" w:cs="Times New Roman"/>
          <w:i/>
          <w:iCs/>
          <w:color w:val="000000" w:themeColor="text1"/>
          <w:szCs w:val="28"/>
          <w:lang w:val="nl-NL"/>
        </w:rPr>
      </w:pPr>
      <w:bookmarkStart w:id="1" w:name="_Hlk232603495"/>
      <w:r w:rsidRPr="00AF64FA">
        <w:rPr>
          <w:rFonts w:eastAsia="Times New Roman" w:cs="Times New Roman"/>
          <w:i/>
          <w:iCs/>
          <w:color w:val="000000" w:themeColor="text1"/>
          <w:szCs w:val="28"/>
          <w:lang w:val="nl-NL"/>
        </w:rPr>
        <w:t>Căn cứ Nghị định số 7</w:t>
      </w:r>
      <w:r w:rsidR="00D54980">
        <w:rPr>
          <w:rFonts w:eastAsia="Times New Roman" w:cs="Times New Roman"/>
          <w:i/>
          <w:iCs/>
          <w:color w:val="000000" w:themeColor="text1"/>
          <w:szCs w:val="28"/>
          <w:lang w:val="nl-NL"/>
        </w:rPr>
        <w:t>7</w:t>
      </w:r>
      <w:r w:rsidRPr="00AF64FA">
        <w:rPr>
          <w:rFonts w:eastAsia="Times New Roman" w:cs="Times New Roman"/>
          <w:i/>
          <w:iCs/>
          <w:color w:val="000000" w:themeColor="text1"/>
          <w:szCs w:val="28"/>
          <w:lang w:val="nl-NL"/>
        </w:rPr>
        <w:t>/20</w:t>
      </w:r>
      <w:r w:rsidR="00D54980">
        <w:rPr>
          <w:rFonts w:eastAsia="Times New Roman" w:cs="Times New Roman"/>
          <w:i/>
          <w:iCs/>
          <w:color w:val="000000" w:themeColor="text1"/>
          <w:szCs w:val="28"/>
          <w:lang w:val="nl-NL"/>
        </w:rPr>
        <w:t>18</w:t>
      </w:r>
      <w:r w:rsidRPr="00AF64FA">
        <w:rPr>
          <w:rFonts w:eastAsia="Times New Roman" w:cs="Times New Roman"/>
          <w:i/>
          <w:iCs/>
          <w:color w:val="000000" w:themeColor="text1"/>
          <w:szCs w:val="28"/>
          <w:lang w:val="nl-NL"/>
        </w:rPr>
        <w:t>/NĐ-CP</w:t>
      </w:r>
      <w:r w:rsidR="003308AE">
        <w:rPr>
          <w:rFonts w:eastAsia="Times New Roman" w:cs="Times New Roman"/>
          <w:i/>
          <w:iCs/>
          <w:color w:val="000000" w:themeColor="text1"/>
          <w:szCs w:val="28"/>
          <w:lang w:val="nl-NL"/>
        </w:rPr>
        <w:t xml:space="preserve"> </w:t>
      </w:r>
      <w:r w:rsidRPr="00AF64FA">
        <w:rPr>
          <w:rFonts w:eastAsia="Times New Roman" w:cs="Times New Roman"/>
          <w:i/>
          <w:iCs/>
          <w:color w:val="000000" w:themeColor="text1"/>
          <w:szCs w:val="28"/>
          <w:lang w:val="nl-NL"/>
        </w:rPr>
        <w:t xml:space="preserve">của Chính phủ </w:t>
      </w:r>
      <w:r w:rsidR="00AE1FFD">
        <w:rPr>
          <w:rFonts w:eastAsia="Times New Roman" w:cs="Times New Roman"/>
          <w:i/>
          <w:iCs/>
          <w:color w:val="000000" w:themeColor="text1"/>
          <w:szCs w:val="28"/>
          <w:lang w:val="nl-NL"/>
        </w:rPr>
        <w:t>q</w:t>
      </w:r>
      <w:r w:rsidRPr="00AF64FA">
        <w:rPr>
          <w:rFonts w:eastAsia="Times New Roman" w:cs="Times New Roman"/>
          <w:i/>
          <w:iCs/>
          <w:color w:val="000000" w:themeColor="text1"/>
          <w:szCs w:val="28"/>
          <w:lang w:val="nl-NL"/>
        </w:rPr>
        <w:t xml:space="preserve">uy định </w:t>
      </w:r>
      <w:r w:rsidR="00D54980">
        <w:rPr>
          <w:rFonts w:eastAsia="Times New Roman" w:cs="Times New Roman"/>
          <w:i/>
          <w:iCs/>
          <w:color w:val="000000" w:themeColor="text1"/>
          <w:szCs w:val="28"/>
          <w:lang w:val="nl-NL"/>
        </w:rPr>
        <w:t>hỗ trợ phát triển thủy lợi nhỏ, thủy lợi nội đồng và tưới tiên tiến, tiết kiệm nước</w:t>
      </w:r>
      <w:r w:rsidRPr="00AF64FA">
        <w:rPr>
          <w:rFonts w:eastAsia="Times New Roman" w:cs="Times New Roman"/>
          <w:i/>
          <w:iCs/>
          <w:color w:val="000000" w:themeColor="text1"/>
          <w:szCs w:val="28"/>
          <w:lang w:val="nl-NL"/>
        </w:rPr>
        <w:t>;</w:t>
      </w:r>
    </w:p>
    <w:bookmarkEnd w:id="1"/>
    <w:p w14:paraId="62DEC727" w14:textId="3E160FFD" w:rsidR="00AF64FA" w:rsidRPr="00AF64FA" w:rsidRDefault="00AF64FA" w:rsidP="00C71F1F">
      <w:pPr>
        <w:shd w:val="clear" w:color="auto" w:fill="FFFFFF"/>
        <w:spacing w:after="120" w:line="264" w:lineRule="auto"/>
        <w:ind w:firstLine="720"/>
        <w:jc w:val="both"/>
        <w:rPr>
          <w:rFonts w:eastAsia="Times New Roman" w:cs="Times New Roman"/>
          <w:i/>
          <w:iCs/>
          <w:color w:val="000000" w:themeColor="text1"/>
          <w:szCs w:val="28"/>
        </w:rPr>
      </w:pPr>
      <w:r w:rsidRPr="00AF64FA">
        <w:rPr>
          <w:rFonts w:eastAsia="Times New Roman" w:cs="Times New Roman"/>
          <w:i/>
          <w:iCs/>
          <w:color w:val="000000" w:themeColor="text1"/>
          <w:szCs w:val="28"/>
        </w:rPr>
        <w:t xml:space="preserve">Xét Tờ trình số       /TTr-UBND ngày     tháng     năm 2026 của Ủy ban nhân dân tỉnh Gia Lai về </w:t>
      </w:r>
      <w:r w:rsidR="002A47D7">
        <w:rPr>
          <w:rFonts w:eastAsia="Times New Roman" w:cs="Times New Roman"/>
          <w:i/>
          <w:iCs/>
          <w:color w:val="000000" w:themeColor="text1"/>
          <w:szCs w:val="28"/>
        </w:rPr>
        <w:t>dự thảo</w:t>
      </w:r>
      <w:r w:rsidRPr="00AF64FA">
        <w:rPr>
          <w:rFonts w:eastAsia="Times New Roman" w:cs="Times New Roman"/>
          <w:i/>
          <w:iCs/>
          <w:color w:val="000000" w:themeColor="text1"/>
          <w:szCs w:val="28"/>
        </w:rPr>
        <w:t xml:space="preserve"> Nghị quyết </w:t>
      </w:r>
      <w:r w:rsidR="00BE45D9">
        <w:rPr>
          <w:rFonts w:eastAsia="Times New Roman" w:cs="Times New Roman"/>
          <w:i/>
          <w:iCs/>
          <w:color w:val="000000" w:themeColor="text1"/>
          <w:szCs w:val="28"/>
        </w:rPr>
        <w:t>q</w:t>
      </w:r>
      <w:r w:rsidR="00D54980" w:rsidRPr="00D54980">
        <w:rPr>
          <w:rFonts w:eastAsia="Times New Roman" w:cs="Times New Roman"/>
          <w:i/>
          <w:iCs/>
          <w:color w:val="000000" w:themeColor="text1"/>
          <w:szCs w:val="28"/>
        </w:rPr>
        <w:t>uy định mức hỗ trợ phát triển thủy lợi nhỏ, thủy lợi nội đồng</w:t>
      </w:r>
      <w:r w:rsidR="00D54980">
        <w:rPr>
          <w:rFonts w:eastAsia="Times New Roman" w:cs="Times New Roman"/>
          <w:i/>
          <w:iCs/>
          <w:color w:val="000000" w:themeColor="text1"/>
          <w:szCs w:val="28"/>
        </w:rPr>
        <w:t xml:space="preserve"> </w:t>
      </w:r>
      <w:r w:rsidR="00D54980" w:rsidRPr="00D54980">
        <w:rPr>
          <w:rFonts w:eastAsia="Times New Roman" w:cs="Times New Roman"/>
          <w:i/>
          <w:iCs/>
          <w:color w:val="000000" w:themeColor="text1"/>
          <w:szCs w:val="28"/>
        </w:rPr>
        <w:t>và tưới tiên tiến, tiết kiệm nước trên địa bàn tỉnh Gia Lai</w:t>
      </w:r>
      <w:r w:rsidRPr="00AF64FA">
        <w:rPr>
          <w:rFonts w:eastAsia="Times New Roman" w:cs="Times New Roman"/>
          <w:i/>
          <w:iCs/>
          <w:color w:val="000000" w:themeColor="text1"/>
          <w:szCs w:val="28"/>
        </w:rPr>
        <w:t>; Báo cáo thẩm tra</w:t>
      </w:r>
      <w:r w:rsidR="00BE45D9">
        <w:rPr>
          <w:rFonts w:eastAsia="Times New Roman" w:cs="Times New Roman"/>
          <w:i/>
          <w:iCs/>
          <w:color w:val="000000" w:themeColor="text1"/>
          <w:szCs w:val="28"/>
        </w:rPr>
        <w:t xml:space="preserve"> số     /BC-KTNS ngày    tháng   năm 2026 của </w:t>
      </w:r>
      <w:r w:rsidRPr="00AF64FA">
        <w:rPr>
          <w:rFonts w:eastAsia="Times New Roman" w:cs="Times New Roman"/>
          <w:i/>
          <w:iCs/>
          <w:color w:val="000000" w:themeColor="text1"/>
          <w:szCs w:val="28"/>
        </w:rPr>
        <w:t>Ban Kinh tế - Ngân sách; ý kiến thảo luận của các đại biểu Hội đồng nhân dân tại kỳ họp;</w:t>
      </w:r>
    </w:p>
    <w:p w14:paraId="178B1D01" w14:textId="1E01D8F3" w:rsidR="00AF64FA" w:rsidRPr="00AF64FA" w:rsidRDefault="00AF64FA" w:rsidP="00C71F1F">
      <w:pPr>
        <w:shd w:val="clear" w:color="auto" w:fill="FFFFFF"/>
        <w:spacing w:after="120" w:line="264" w:lineRule="auto"/>
        <w:ind w:firstLine="720"/>
        <w:jc w:val="both"/>
        <w:rPr>
          <w:rFonts w:eastAsia="Times New Roman" w:cs="Times New Roman"/>
          <w:i/>
          <w:iCs/>
          <w:color w:val="000000" w:themeColor="text1"/>
          <w:szCs w:val="28"/>
        </w:rPr>
      </w:pPr>
      <w:r w:rsidRPr="00AF64FA">
        <w:rPr>
          <w:rFonts w:eastAsia="Times New Roman" w:cs="Times New Roman"/>
          <w:i/>
          <w:iCs/>
          <w:color w:val="000000" w:themeColor="text1"/>
          <w:szCs w:val="28"/>
        </w:rPr>
        <w:t xml:space="preserve">Hội đồng nhân dân ban hành Nghị </w:t>
      </w:r>
      <w:r w:rsidR="0033356B">
        <w:rPr>
          <w:rFonts w:eastAsia="Times New Roman" w:cs="Times New Roman"/>
          <w:i/>
          <w:iCs/>
          <w:color w:val="000000" w:themeColor="text1"/>
          <w:szCs w:val="28"/>
        </w:rPr>
        <w:t>quyết Q</w:t>
      </w:r>
      <w:r w:rsidR="00BA4356" w:rsidRPr="00BA4356">
        <w:rPr>
          <w:rFonts w:eastAsia="Times New Roman" w:cs="Times New Roman"/>
          <w:i/>
          <w:iCs/>
          <w:color w:val="000000" w:themeColor="text1"/>
          <w:szCs w:val="28"/>
        </w:rPr>
        <w:t>uy định mức hỗ trợ phát triển thủy lợi nhỏ, thủy lợi nội đồng và tưới tiên tiến, tiết kiệm nước trên địa bàn tỉnh Gia Lai</w:t>
      </w:r>
      <w:r w:rsidRPr="00AF64FA">
        <w:rPr>
          <w:rFonts w:eastAsia="Times New Roman" w:cs="Times New Roman"/>
          <w:i/>
          <w:iCs/>
          <w:color w:val="000000" w:themeColor="text1"/>
          <w:szCs w:val="28"/>
        </w:rPr>
        <w:t>.</w:t>
      </w:r>
    </w:p>
    <w:p w14:paraId="21E9D296" w14:textId="77777777" w:rsidR="00AE1FFD" w:rsidRPr="007A6DB3" w:rsidRDefault="00AE1FFD" w:rsidP="00C71F1F">
      <w:pPr>
        <w:shd w:val="clear" w:color="auto" w:fill="FFFFFF"/>
        <w:spacing w:after="120" w:line="264" w:lineRule="auto"/>
        <w:ind w:firstLine="720"/>
        <w:jc w:val="both"/>
        <w:rPr>
          <w:rFonts w:eastAsia="Times New Roman" w:cs="Times New Roman"/>
          <w:b/>
          <w:bCs/>
          <w:color w:val="000000" w:themeColor="text1"/>
          <w:szCs w:val="28"/>
        </w:rPr>
      </w:pPr>
      <w:r w:rsidRPr="007A6DB3">
        <w:rPr>
          <w:rFonts w:eastAsia="Times New Roman" w:cs="Times New Roman"/>
          <w:b/>
          <w:bCs/>
          <w:color w:val="000000" w:themeColor="text1"/>
          <w:szCs w:val="28"/>
        </w:rPr>
        <w:t>Điều 1. Phạm vi điều chỉnh</w:t>
      </w:r>
    </w:p>
    <w:p w14:paraId="22407619" w14:textId="61C4B8AF" w:rsidR="00AE1FFD" w:rsidRPr="007A6DB3" w:rsidRDefault="00D47755" w:rsidP="00C71F1F">
      <w:pPr>
        <w:shd w:val="clear" w:color="auto" w:fill="FFFFFF"/>
        <w:spacing w:after="120" w:line="264" w:lineRule="auto"/>
        <w:ind w:firstLine="720"/>
        <w:jc w:val="both"/>
        <w:rPr>
          <w:rFonts w:eastAsia="Times New Roman" w:cs="Times New Roman"/>
          <w:color w:val="000000" w:themeColor="text1"/>
          <w:szCs w:val="28"/>
        </w:rPr>
      </w:pPr>
      <w:r>
        <w:rPr>
          <w:rFonts w:eastAsia="Times New Roman" w:cs="Times New Roman"/>
          <w:color w:val="000000" w:themeColor="text1"/>
          <w:szCs w:val="28"/>
        </w:rPr>
        <w:t>Nghị quyết</w:t>
      </w:r>
      <w:r w:rsidR="00AE1FFD" w:rsidRPr="007A6DB3">
        <w:rPr>
          <w:rFonts w:eastAsia="Times New Roman" w:cs="Times New Roman"/>
          <w:color w:val="000000" w:themeColor="text1"/>
          <w:szCs w:val="28"/>
        </w:rPr>
        <w:t xml:space="preserve"> này quy định </w:t>
      </w:r>
      <w:r w:rsidR="00AE1FFD" w:rsidRPr="00BD18C4">
        <w:rPr>
          <w:rFonts w:eastAsia="Times New Roman" w:cs="Times New Roman"/>
          <w:color w:val="000000" w:themeColor="text1"/>
          <w:szCs w:val="28"/>
        </w:rPr>
        <w:t>mức hỗ trợ phát triển thủy lợi nhỏ, thủy lợi nội đồng và tưới tiên tiến, tiết kiệm nước trên địa bàn tỉnh Gia Lai, bao gồm: Hỗ trợ đầu tư xây dựng mới công trình tích trữ nước; hỗ trợ tưới tiên tiến, tiết kiệm nước; hỗ trợ kiên cố kênh mương.</w:t>
      </w:r>
    </w:p>
    <w:p w14:paraId="1DFF5A00" w14:textId="77777777" w:rsidR="00AE1FFD" w:rsidRDefault="00AE1FFD" w:rsidP="00C71F1F">
      <w:pPr>
        <w:shd w:val="clear" w:color="auto" w:fill="FFFFFF"/>
        <w:spacing w:after="120" w:line="264" w:lineRule="auto"/>
        <w:ind w:firstLine="720"/>
        <w:jc w:val="both"/>
        <w:rPr>
          <w:rFonts w:eastAsia="Times New Roman" w:cs="Times New Roman"/>
          <w:color w:val="000000" w:themeColor="text1"/>
          <w:szCs w:val="28"/>
        </w:rPr>
      </w:pPr>
      <w:r w:rsidRPr="001252E0">
        <w:rPr>
          <w:rFonts w:eastAsia="Times New Roman" w:cs="Times New Roman"/>
          <w:b/>
          <w:bCs/>
          <w:color w:val="000000" w:themeColor="text1"/>
          <w:szCs w:val="28"/>
        </w:rPr>
        <w:t>Điều 2. Đối tượng áp dụng</w:t>
      </w:r>
    </w:p>
    <w:p w14:paraId="682C7F53" w14:textId="77777777" w:rsidR="00AE1FFD" w:rsidRDefault="00AE1FFD" w:rsidP="00C71F1F">
      <w:pPr>
        <w:shd w:val="clear" w:color="auto" w:fill="FFFFFF"/>
        <w:spacing w:after="120" w:line="264" w:lineRule="auto"/>
        <w:ind w:firstLine="720"/>
        <w:jc w:val="both"/>
        <w:rPr>
          <w:rFonts w:eastAsia="Times New Roman" w:cs="Times New Roman"/>
          <w:color w:val="000000" w:themeColor="text1"/>
          <w:szCs w:val="28"/>
        </w:rPr>
      </w:pPr>
      <w:r w:rsidRPr="00BD18C4">
        <w:rPr>
          <w:rFonts w:eastAsia="Times New Roman" w:cs="Times New Roman"/>
          <w:color w:val="000000" w:themeColor="text1"/>
          <w:szCs w:val="28"/>
        </w:rPr>
        <w:t>Các tổ chức thủy lợi cơ sở, cá nhân là thành viên của tổ chức thủy lợi cơ sở (sau đây gọi là tổ chức, cá nhân) có liên quan trong đầu tư xây dựng, quản lý, khai thác công trình thủy lợi nhỏ, thủy lợi nội đồng và tưới tiên tiến, tiết kiệm nước trên địa bàn tỉnh Gia Lai; các tổ chức, cá nhân khác có liên quan.</w:t>
      </w:r>
    </w:p>
    <w:p w14:paraId="2BF3FCBB" w14:textId="77777777" w:rsidR="00C71F1F" w:rsidRDefault="00C71F1F" w:rsidP="00C71F1F">
      <w:pPr>
        <w:shd w:val="clear" w:color="auto" w:fill="FFFFFF"/>
        <w:spacing w:after="120" w:line="264" w:lineRule="auto"/>
        <w:ind w:firstLine="720"/>
        <w:jc w:val="both"/>
        <w:rPr>
          <w:rFonts w:eastAsia="Times New Roman" w:cs="Times New Roman"/>
          <w:b/>
          <w:bCs/>
          <w:color w:val="000000" w:themeColor="text1"/>
          <w:szCs w:val="28"/>
        </w:rPr>
      </w:pPr>
    </w:p>
    <w:p w14:paraId="310544C0" w14:textId="77777777" w:rsidR="00C71F1F" w:rsidRDefault="00C71F1F" w:rsidP="00C71F1F">
      <w:pPr>
        <w:shd w:val="clear" w:color="auto" w:fill="FFFFFF"/>
        <w:spacing w:after="120" w:line="264" w:lineRule="auto"/>
        <w:ind w:firstLine="720"/>
        <w:jc w:val="both"/>
        <w:rPr>
          <w:rFonts w:eastAsia="Times New Roman" w:cs="Times New Roman"/>
          <w:b/>
          <w:bCs/>
          <w:color w:val="000000" w:themeColor="text1"/>
          <w:szCs w:val="28"/>
        </w:rPr>
      </w:pPr>
    </w:p>
    <w:p w14:paraId="0E1D7E61" w14:textId="4A33670D" w:rsidR="00AE1FFD" w:rsidRDefault="00AE1FFD" w:rsidP="00C71F1F">
      <w:pPr>
        <w:shd w:val="clear" w:color="auto" w:fill="FFFFFF"/>
        <w:spacing w:after="120" w:line="264" w:lineRule="auto"/>
        <w:ind w:firstLine="720"/>
        <w:jc w:val="both"/>
        <w:rPr>
          <w:rFonts w:eastAsia="Times New Roman" w:cs="Times New Roman"/>
          <w:b/>
          <w:bCs/>
          <w:color w:val="000000" w:themeColor="text1"/>
          <w:szCs w:val="28"/>
        </w:rPr>
      </w:pPr>
      <w:r>
        <w:rPr>
          <w:rFonts w:eastAsia="Times New Roman" w:cs="Times New Roman"/>
          <w:b/>
          <w:bCs/>
          <w:color w:val="000000" w:themeColor="text1"/>
          <w:szCs w:val="28"/>
        </w:rPr>
        <w:lastRenderedPageBreak/>
        <w:t>Điều 3. Mức hỗ trợ đầu tư xây dựng công trình tích trữ nước</w:t>
      </w:r>
    </w:p>
    <w:p w14:paraId="1C85FFF2" w14:textId="77777777" w:rsidR="00AE1FFD" w:rsidRPr="00C26240" w:rsidRDefault="00AE1FFD" w:rsidP="00C71F1F">
      <w:pPr>
        <w:shd w:val="clear" w:color="auto" w:fill="FFFFFF"/>
        <w:spacing w:after="120" w:line="264" w:lineRule="auto"/>
        <w:ind w:firstLine="720"/>
        <w:jc w:val="both"/>
        <w:rPr>
          <w:rFonts w:eastAsia="Times New Roman" w:cs="Times New Roman"/>
          <w:szCs w:val="28"/>
        </w:rPr>
      </w:pPr>
      <w:r w:rsidRPr="00C26240">
        <w:rPr>
          <w:rFonts w:eastAsia="Times New Roman" w:cs="Times New Roman"/>
          <w:szCs w:val="28"/>
        </w:rPr>
        <w:t>1. Đối với các xã, phường vùng đồng bào dân tộc thiểu số và miền núi trên địa bàn tỉnh theo phê duyệt của cấp có thẩm quyền: Tổ chức thủy lợi cơ sở đầu tư xây dựng công trình tích trữ nước được hỗ trợ 100% chi phí thiết kế và chi phí máy thi công.</w:t>
      </w:r>
    </w:p>
    <w:p w14:paraId="5BB89CF0" w14:textId="77777777" w:rsidR="00AE1FFD" w:rsidRPr="00C26240" w:rsidRDefault="00AE1FFD" w:rsidP="00C71F1F">
      <w:pPr>
        <w:shd w:val="clear" w:color="auto" w:fill="FFFFFF"/>
        <w:spacing w:after="120" w:line="264" w:lineRule="auto"/>
        <w:ind w:firstLine="720"/>
        <w:jc w:val="both"/>
        <w:rPr>
          <w:rFonts w:eastAsia="Times New Roman" w:cs="Times New Roman"/>
          <w:szCs w:val="28"/>
        </w:rPr>
      </w:pPr>
      <w:r w:rsidRPr="00C26240">
        <w:rPr>
          <w:rFonts w:eastAsia="Times New Roman" w:cs="Times New Roman"/>
          <w:szCs w:val="28"/>
        </w:rPr>
        <w:t>2. Đối với các xã, phường còn lại: Tổ chức thủy lợi cơ sở đầu tư xây dựng công trình tích trữ nước được hỗ trợ 90% chi phí thiết kế và chi phí máy thi công.</w:t>
      </w:r>
    </w:p>
    <w:p w14:paraId="54697B9A" w14:textId="77777777" w:rsidR="00AE1FFD" w:rsidRDefault="00AE1FFD" w:rsidP="00C71F1F">
      <w:pPr>
        <w:shd w:val="clear" w:color="auto" w:fill="FFFFFF"/>
        <w:spacing w:after="120" w:line="264" w:lineRule="auto"/>
        <w:ind w:firstLine="720"/>
        <w:jc w:val="both"/>
        <w:rPr>
          <w:rFonts w:eastAsia="Times New Roman" w:cs="Times New Roman"/>
          <w:b/>
          <w:bCs/>
          <w:color w:val="000000" w:themeColor="text1"/>
          <w:szCs w:val="28"/>
        </w:rPr>
      </w:pPr>
      <w:r>
        <w:rPr>
          <w:rFonts w:eastAsia="Times New Roman" w:cs="Times New Roman"/>
          <w:b/>
          <w:bCs/>
          <w:color w:val="000000" w:themeColor="text1"/>
          <w:szCs w:val="28"/>
        </w:rPr>
        <w:t xml:space="preserve">Điều 4. Mức hỗ </w:t>
      </w:r>
      <w:r w:rsidRPr="0061399E">
        <w:rPr>
          <w:rFonts w:eastAsia="Times New Roman" w:cs="Times New Roman"/>
          <w:b/>
          <w:bCs/>
          <w:color w:val="000000" w:themeColor="text1"/>
          <w:szCs w:val="28"/>
        </w:rPr>
        <w:t>trợ tưới tiên tiến, tiết kiệm nước</w:t>
      </w:r>
    </w:p>
    <w:p w14:paraId="6DB7A9AB" w14:textId="7B6AB4C7" w:rsidR="00AE1FFD" w:rsidRDefault="00AE1FFD" w:rsidP="00C71F1F">
      <w:pPr>
        <w:shd w:val="clear" w:color="auto" w:fill="FFFFFF"/>
        <w:spacing w:after="120" w:line="264" w:lineRule="auto"/>
        <w:ind w:firstLine="720"/>
        <w:jc w:val="both"/>
        <w:rPr>
          <w:rFonts w:eastAsia="Times New Roman" w:cs="Times New Roman"/>
          <w:color w:val="000000" w:themeColor="text1"/>
          <w:szCs w:val="28"/>
        </w:rPr>
      </w:pPr>
      <w:r>
        <w:rPr>
          <w:rFonts w:eastAsia="Times New Roman" w:cs="Times New Roman"/>
          <w:color w:val="000000" w:themeColor="text1"/>
          <w:szCs w:val="28"/>
        </w:rPr>
        <w:t>1.</w:t>
      </w:r>
      <w:r w:rsidRPr="0061399E">
        <w:rPr>
          <w:rFonts w:eastAsia="Times New Roman" w:cs="Times New Roman"/>
          <w:color w:val="000000" w:themeColor="text1"/>
          <w:szCs w:val="28"/>
        </w:rPr>
        <w:t xml:space="preserve"> </w:t>
      </w:r>
      <w:r w:rsidRPr="006B5C94">
        <w:rPr>
          <w:rFonts w:eastAsia="Times New Roman" w:cs="Times New Roman"/>
          <w:color w:val="000000" w:themeColor="text1"/>
          <w:szCs w:val="28"/>
        </w:rPr>
        <w:t>Đối với các xã, phường vùng đồng bào dân tộc thiểu số và miền núi trên địa bàn tỉnh</w:t>
      </w:r>
      <w:r w:rsidR="002A47D7" w:rsidRPr="002A47D7">
        <w:rPr>
          <w:rFonts w:eastAsia="Times New Roman" w:cs="Times New Roman"/>
          <w:szCs w:val="28"/>
        </w:rPr>
        <w:t xml:space="preserve"> </w:t>
      </w:r>
      <w:r w:rsidR="002A47D7" w:rsidRPr="00C26240">
        <w:rPr>
          <w:rFonts w:eastAsia="Times New Roman" w:cs="Times New Roman"/>
          <w:szCs w:val="28"/>
        </w:rPr>
        <w:t>theo phê duyệt của cấp có thẩm quyền</w:t>
      </w:r>
    </w:p>
    <w:p w14:paraId="39F50673" w14:textId="77777777" w:rsidR="00AE1FFD" w:rsidRPr="0061399E" w:rsidRDefault="00AE1FFD" w:rsidP="00C71F1F">
      <w:pPr>
        <w:shd w:val="clear" w:color="auto" w:fill="FFFFFF"/>
        <w:spacing w:after="120" w:line="264" w:lineRule="auto"/>
        <w:ind w:firstLine="720"/>
        <w:jc w:val="both"/>
        <w:rPr>
          <w:rFonts w:eastAsia="Times New Roman" w:cs="Times New Roman"/>
          <w:color w:val="000000" w:themeColor="text1"/>
          <w:szCs w:val="28"/>
        </w:rPr>
      </w:pPr>
      <w:r>
        <w:rPr>
          <w:rFonts w:eastAsia="Times New Roman" w:cs="Times New Roman"/>
          <w:color w:val="000000" w:themeColor="text1"/>
          <w:szCs w:val="28"/>
        </w:rPr>
        <w:t xml:space="preserve">a) </w:t>
      </w:r>
      <w:r w:rsidRPr="0061399E">
        <w:rPr>
          <w:rFonts w:eastAsia="Times New Roman" w:cs="Times New Roman"/>
          <w:color w:val="000000" w:themeColor="text1"/>
          <w:szCs w:val="28"/>
        </w:rPr>
        <w:t>Hỗ trợ 50% chi phí vật liệu, máy thi công và thiết bị để đầu tư xây dựng hệ thống tưới tiên tiến, tiết kiệm nước cho cây trồng cạn, mức hỗ trợ không quá 40 triệu đồng/ha;</w:t>
      </w:r>
    </w:p>
    <w:p w14:paraId="0805310A" w14:textId="77777777" w:rsidR="00AE1FFD" w:rsidRDefault="00AE1FFD" w:rsidP="00C71F1F">
      <w:pPr>
        <w:shd w:val="clear" w:color="auto" w:fill="FFFFFF"/>
        <w:spacing w:after="120" w:line="264" w:lineRule="auto"/>
        <w:ind w:firstLine="720"/>
        <w:jc w:val="both"/>
        <w:rPr>
          <w:rFonts w:eastAsia="Times New Roman" w:cs="Times New Roman"/>
          <w:color w:val="000000" w:themeColor="text1"/>
          <w:szCs w:val="28"/>
        </w:rPr>
      </w:pPr>
      <w:r>
        <w:rPr>
          <w:rFonts w:eastAsia="Times New Roman" w:cs="Times New Roman"/>
          <w:color w:val="000000" w:themeColor="text1"/>
          <w:szCs w:val="28"/>
        </w:rPr>
        <w:t>b)</w:t>
      </w:r>
      <w:r w:rsidRPr="0061399E">
        <w:rPr>
          <w:rFonts w:eastAsia="Times New Roman" w:cs="Times New Roman"/>
          <w:color w:val="000000" w:themeColor="text1"/>
          <w:szCs w:val="28"/>
        </w:rPr>
        <w:t xml:space="preserve"> Hỗ trợ 50% chi phí để san phẳng đồng ruộng, mức hỗ trợ không quá 10 triệu đồng/ha.</w:t>
      </w:r>
    </w:p>
    <w:p w14:paraId="398DB50B" w14:textId="77777777" w:rsidR="00AE1FFD" w:rsidRDefault="00AE1FFD" w:rsidP="00C71F1F">
      <w:pPr>
        <w:shd w:val="clear" w:color="auto" w:fill="FFFFFF"/>
        <w:spacing w:after="120" w:line="264" w:lineRule="auto"/>
        <w:ind w:firstLine="720"/>
        <w:jc w:val="both"/>
        <w:rPr>
          <w:rFonts w:eastAsia="Times New Roman" w:cs="Times New Roman"/>
          <w:color w:val="000000" w:themeColor="text1"/>
          <w:szCs w:val="28"/>
        </w:rPr>
      </w:pPr>
      <w:r>
        <w:rPr>
          <w:rFonts w:eastAsia="Times New Roman" w:cs="Times New Roman"/>
          <w:color w:val="000000" w:themeColor="text1"/>
          <w:szCs w:val="28"/>
        </w:rPr>
        <w:t>2. Đối với các xã, phường còn lại</w:t>
      </w:r>
    </w:p>
    <w:p w14:paraId="0C674B67" w14:textId="77777777" w:rsidR="00AE1FFD" w:rsidRPr="0061399E" w:rsidRDefault="00AE1FFD" w:rsidP="00C71F1F">
      <w:pPr>
        <w:shd w:val="clear" w:color="auto" w:fill="FFFFFF"/>
        <w:spacing w:after="120" w:line="264" w:lineRule="auto"/>
        <w:ind w:firstLine="720"/>
        <w:jc w:val="both"/>
        <w:rPr>
          <w:rFonts w:eastAsia="Times New Roman" w:cs="Times New Roman"/>
          <w:color w:val="000000" w:themeColor="text1"/>
          <w:szCs w:val="28"/>
        </w:rPr>
      </w:pPr>
      <w:r>
        <w:rPr>
          <w:rFonts w:eastAsia="Times New Roman" w:cs="Times New Roman"/>
          <w:color w:val="000000" w:themeColor="text1"/>
          <w:szCs w:val="28"/>
        </w:rPr>
        <w:t xml:space="preserve">a) </w:t>
      </w:r>
      <w:r w:rsidRPr="0061399E">
        <w:rPr>
          <w:rFonts w:eastAsia="Times New Roman" w:cs="Times New Roman"/>
          <w:color w:val="000000" w:themeColor="text1"/>
          <w:szCs w:val="28"/>
        </w:rPr>
        <w:t xml:space="preserve">Hỗ trợ </w:t>
      </w:r>
      <w:r>
        <w:rPr>
          <w:rFonts w:eastAsia="Times New Roman" w:cs="Times New Roman"/>
          <w:color w:val="000000" w:themeColor="text1"/>
          <w:szCs w:val="28"/>
        </w:rPr>
        <w:t>4</w:t>
      </w:r>
      <w:r w:rsidRPr="0061399E">
        <w:rPr>
          <w:rFonts w:eastAsia="Times New Roman" w:cs="Times New Roman"/>
          <w:color w:val="000000" w:themeColor="text1"/>
          <w:szCs w:val="28"/>
        </w:rPr>
        <w:t xml:space="preserve">0% chi phí vật liệu, máy thi công và thiết bị để đầu tư xây dựng hệ thống tưới tiên tiến, tiết kiệm nước cho cây trồng cạn, mức hỗ trợ không quá </w:t>
      </w:r>
      <w:r>
        <w:rPr>
          <w:rFonts w:eastAsia="Times New Roman" w:cs="Times New Roman"/>
          <w:color w:val="000000" w:themeColor="text1"/>
          <w:szCs w:val="28"/>
        </w:rPr>
        <w:t>3</w:t>
      </w:r>
      <w:r w:rsidRPr="0061399E">
        <w:rPr>
          <w:rFonts w:eastAsia="Times New Roman" w:cs="Times New Roman"/>
          <w:color w:val="000000" w:themeColor="text1"/>
          <w:szCs w:val="28"/>
        </w:rPr>
        <w:t>0 triệu đồng/ha;</w:t>
      </w:r>
    </w:p>
    <w:p w14:paraId="71C4712D" w14:textId="77777777" w:rsidR="00AE1FFD" w:rsidRDefault="00AE1FFD" w:rsidP="00C71F1F">
      <w:pPr>
        <w:shd w:val="clear" w:color="auto" w:fill="FFFFFF"/>
        <w:spacing w:after="120" w:line="264" w:lineRule="auto"/>
        <w:ind w:firstLine="720"/>
        <w:jc w:val="both"/>
        <w:rPr>
          <w:rFonts w:eastAsia="Times New Roman" w:cs="Times New Roman"/>
          <w:color w:val="000000" w:themeColor="text1"/>
          <w:szCs w:val="28"/>
        </w:rPr>
      </w:pPr>
      <w:r>
        <w:rPr>
          <w:rFonts w:eastAsia="Times New Roman" w:cs="Times New Roman"/>
          <w:color w:val="000000" w:themeColor="text1"/>
          <w:szCs w:val="28"/>
        </w:rPr>
        <w:t>b)</w:t>
      </w:r>
      <w:r w:rsidRPr="0061399E">
        <w:rPr>
          <w:rFonts w:eastAsia="Times New Roman" w:cs="Times New Roman"/>
          <w:color w:val="000000" w:themeColor="text1"/>
          <w:szCs w:val="28"/>
        </w:rPr>
        <w:t xml:space="preserve"> Hỗ trợ </w:t>
      </w:r>
      <w:r>
        <w:rPr>
          <w:rFonts w:eastAsia="Times New Roman" w:cs="Times New Roman"/>
          <w:color w:val="000000" w:themeColor="text1"/>
          <w:szCs w:val="28"/>
        </w:rPr>
        <w:t>4</w:t>
      </w:r>
      <w:r w:rsidRPr="0061399E">
        <w:rPr>
          <w:rFonts w:eastAsia="Times New Roman" w:cs="Times New Roman"/>
          <w:color w:val="000000" w:themeColor="text1"/>
          <w:szCs w:val="28"/>
        </w:rPr>
        <w:t xml:space="preserve">0% chi phí để san phẳng đồng ruộng, mức hỗ trợ không quá </w:t>
      </w:r>
      <w:r>
        <w:rPr>
          <w:rFonts w:eastAsia="Times New Roman" w:cs="Times New Roman"/>
          <w:color w:val="000000" w:themeColor="text1"/>
          <w:szCs w:val="28"/>
        </w:rPr>
        <w:t>08</w:t>
      </w:r>
      <w:r w:rsidRPr="0061399E">
        <w:rPr>
          <w:rFonts w:eastAsia="Times New Roman" w:cs="Times New Roman"/>
          <w:color w:val="000000" w:themeColor="text1"/>
          <w:szCs w:val="28"/>
        </w:rPr>
        <w:t xml:space="preserve"> triệu đồng/ha.</w:t>
      </w:r>
    </w:p>
    <w:p w14:paraId="1836C57C" w14:textId="77777777" w:rsidR="00AE1FFD" w:rsidRDefault="00AE1FFD" w:rsidP="00C71F1F">
      <w:pPr>
        <w:shd w:val="clear" w:color="auto" w:fill="FFFFFF"/>
        <w:spacing w:after="120" w:line="264" w:lineRule="auto"/>
        <w:ind w:firstLine="720"/>
        <w:jc w:val="both"/>
        <w:rPr>
          <w:rFonts w:eastAsia="Times New Roman" w:cs="Times New Roman"/>
          <w:b/>
          <w:bCs/>
          <w:color w:val="000000" w:themeColor="text1"/>
          <w:szCs w:val="28"/>
        </w:rPr>
      </w:pPr>
      <w:r>
        <w:rPr>
          <w:rFonts w:eastAsia="Times New Roman" w:cs="Times New Roman"/>
          <w:b/>
          <w:bCs/>
          <w:color w:val="000000" w:themeColor="text1"/>
          <w:szCs w:val="28"/>
        </w:rPr>
        <w:t>Điều 5. Mức hỗ trợ đầu tư kiên cố kênh mương</w:t>
      </w:r>
    </w:p>
    <w:p w14:paraId="0842DC86" w14:textId="7BBCECD6" w:rsidR="00AE1FFD" w:rsidRDefault="00EF44F3" w:rsidP="00C71F1F">
      <w:pPr>
        <w:shd w:val="clear" w:color="auto" w:fill="FFFFFF"/>
        <w:spacing w:after="120" w:line="264" w:lineRule="auto"/>
        <w:ind w:firstLine="720"/>
        <w:jc w:val="both"/>
        <w:rPr>
          <w:rFonts w:eastAsia="Times New Roman" w:cs="Times New Roman"/>
          <w:color w:val="000000" w:themeColor="text1"/>
          <w:szCs w:val="28"/>
        </w:rPr>
      </w:pPr>
      <w:r w:rsidRPr="00EF44F3">
        <w:rPr>
          <w:rFonts w:eastAsia="Times New Roman" w:cs="Times New Roman"/>
          <w:color w:val="000000" w:themeColor="text1"/>
          <w:szCs w:val="28"/>
        </w:rPr>
        <w:t xml:space="preserve">Thực hiện theo Nghị quyết số 13/2026/NQ-HĐND ngày 24 tháng 4 năm 2026 của Hội đồng nhân dân tỉnh Gia Lai quy định chính sách hỗ trợ kiên cố hóa kênh mương, kênh mương nội đồng giai đoạn 2026 – 2030 trên địa bàn tỉnh Gia Lai. </w:t>
      </w:r>
    </w:p>
    <w:p w14:paraId="0812B62F" w14:textId="77777777" w:rsidR="00AE1FFD" w:rsidRDefault="00AE1FFD" w:rsidP="00C71F1F">
      <w:pPr>
        <w:shd w:val="clear" w:color="auto" w:fill="FFFFFF"/>
        <w:spacing w:after="120" w:line="264" w:lineRule="auto"/>
        <w:ind w:firstLine="720"/>
        <w:jc w:val="both"/>
        <w:rPr>
          <w:rFonts w:eastAsia="Times New Roman" w:cs="Times New Roman"/>
          <w:b/>
          <w:bCs/>
          <w:color w:val="000000" w:themeColor="text1"/>
          <w:szCs w:val="28"/>
        </w:rPr>
      </w:pPr>
      <w:r>
        <w:rPr>
          <w:rFonts w:eastAsia="Times New Roman" w:cs="Times New Roman"/>
          <w:b/>
          <w:bCs/>
          <w:color w:val="000000" w:themeColor="text1"/>
          <w:szCs w:val="28"/>
        </w:rPr>
        <w:t>Điều 6. Kinh phí thực hiện</w:t>
      </w:r>
    </w:p>
    <w:p w14:paraId="50E3D0B6" w14:textId="77777777" w:rsidR="00AE1FFD" w:rsidRDefault="00AE1FFD" w:rsidP="00C71F1F">
      <w:pPr>
        <w:shd w:val="clear" w:color="auto" w:fill="FFFFFF"/>
        <w:spacing w:after="120" w:line="264" w:lineRule="auto"/>
        <w:ind w:firstLine="720"/>
        <w:jc w:val="both"/>
        <w:rPr>
          <w:rFonts w:eastAsia="Times New Roman" w:cs="Times New Roman"/>
          <w:color w:val="000000" w:themeColor="text1"/>
          <w:szCs w:val="28"/>
        </w:rPr>
      </w:pPr>
      <w:r>
        <w:rPr>
          <w:rFonts w:eastAsia="Times New Roman" w:cs="Times New Roman"/>
          <w:color w:val="000000" w:themeColor="text1"/>
          <w:szCs w:val="28"/>
        </w:rPr>
        <w:t>1. Nguồn vốn thực hiện</w:t>
      </w:r>
    </w:p>
    <w:p w14:paraId="4ECAB354" w14:textId="77777777" w:rsidR="00AE1FFD" w:rsidRDefault="00AE1FFD" w:rsidP="00C71F1F">
      <w:pPr>
        <w:shd w:val="clear" w:color="auto" w:fill="FFFFFF"/>
        <w:spacing w:after="120" w:line="264" w:lineRule="auto"/>
        <w:ind w:firstLine="720"/>
        <w:jc w:val="both"/>
        <w:rPr>
          <w:rFonts w:eastAsia="Times New Roman" w:cs="Times New Roman"/>
          <w:color w:val="000000" w:themeColor="text1"/>
          <w:szCs w:val="28"/>
        </w:rPr>
      </w:pPr>
      <w:r>
        <w:rPr>
          <w:rFonts w:eastAsia="Times New Roman" w:cs="Times New Roman"/>
          <w:color w:val="000000" w:themeColor="text1"/>
          <w:szCs w:val="28"/>
        </w:rPr>
        <w:t>a) Ngân sách trung ương hỗ trợ địa phương thực hiện chính sách thông qua chương trình, dự án trực tiếp hoặc lồng ghép các chương trình, dự án có liên quan.</w:t>
      </w:r>
    </w:p>
    <w:p w14:paraId="514E75DB" w14:textId="685698A6" w:rsidR="00AE1FFD" w:rsidRDefault="00AE1FFD" w:rsidP="00C71F1F">
      <w:pPr>
        <w:shd w:val="clear" w:color="auto" w:fill="FFFFFF"/>
        <w:spacing w:after="120" w:line="264" w:lineRule="auto"/>
        <w:ind w:firstLine="720"/>
        <w:jc w:val="both"/>
        <w:rPr>
          <w:rFonts w:eastAsia="Times New Roman" w:cs="Times New Roman"/>
          <w:color w:val="000000" w:themeColor="text1"/>
          <w:szCs w:val="28"/>
        </w:rPr>
      </w:pPr>
      <w:r>
        <w:rPr>
          <w:rFonts w:eastAsia="Times New Roman" w:cs="Times New Roman"/>
          <w:color w:val="000000" w:themeColor="text1"/>
          <w:szCs w:val="28"/>
        </w:rPr>
        <w:t>b) Ngân sách tỉnh, ngân sách xã, phường và nguồn vốn hợp pháp khác của địa phương.</w:t>
      </w:r>
    </w:p>
    <w:p w14:paraId="4A0C3251" w14:textId="322B4A39" w:rsidR="00AE1FFD" w:rsidRDefault="00AE1FFD" w:rsidP="00C71F1F">
      <w:pPr>
        <w:shd w:val="clear" w:color="auto" w:fill="FFFFFF"/>
        <w:spacing w:after="120" w:line="264" w:lineRule="auto"/>
        <w:ind w:firstLine="720"/>
        <w:jc w:val="both"/>
        <w:rPr>
          <w:rFonts w:eastAsia="Times New Roman" w:cs="Times New Roman"/>
          <w:color w:val="000000" w:themeColor="text1"/>
          <w:szCs w:val="28"/>
        </w:rPr>
      </w:pPr>
      <w:r>
        <w:rPr>
          <w:rFonts w:eastAsia="Times New Roman" w:cs="Times New Roman"/>
          <w:color w:val="000000" w:themeColor="text1"/>
          <w:szCs w:val="28"/>
        </w:rPr>
        <w:t>2. Cơ chế hỗ trợ</w:t>
      </w:r>
    </w:p>
    <w:p w14:paraId="50F32C82" w14:textId="77777777" w:rsidR="00AE1FFD" w:rsidRDefault="00AE1FFD" w:rsidP="00C71F1F">
      <w:pPr>
        <w:shd w:val="clear" w:color="auto" w:fill="FFFFFF"/>
        <w:spacing w:after="120" w:line="264" w:lineRule="auto"/>
        <w:ind w:firstLine="720"/>
        <w:jc w:val="both"/>
        <w:rPr>
          <w:rFonts w:eastAsia="Times New Roman" w:cs="Times New Roman"/>
          <w:color w:val="000000" w:themeColor="text1"/>
          <w:szCs w:val="28"/>
        </w:rPr>
      </w:pPr>
      <w:r>
        <w:rPr>
          <w:rFonts w:eastAsia="Times New Roman" w:cs="Times New Roman"/>
          <w:color w:val="000000" w:themeColor="text1"/>
          <w:szCs w:val="28"/>
        </w:rPr>
        <w:lastRenderedPageBreak/>
        <w:t>a) Ngân sách nhà nước thực hiện hỗ trợ sau đầu tư như sau: Khi khối lượng công việc đạt 60%, được giải ngân 50%. Khi khối lượng công việc đạt 100%, được giải ngân 100%.</w:t>
      </w:r>
    </w:p>
    <w:p w14:paraId="1BFF6453" w14:textId="77777777" w:rsidR="00AE1FFD" w:rsidRDefault="00AE1FFD" w:rsidP="00C71F1F">
      <w:pPr>
        <w:shd w:val="clear" w:color="auto" w:fill="FFFFFF"/>
        <w:spacing w:after="120" w:line="264" w:lineRule="auto"/>
        <w:ind w:firstLine="720"/>
        <w:jc w:val="both"/>
        <w:rPr>
          <w:rFonts w:eastAsia="Times New Roman" w:cs="Times New Roman"/>
          <w:color w:val="000000" w:themeColor="text1"/>
          <w:szCs w:val="28"/>
        </w:rPr>
      </w:pPr>
      <w:r>
        <w:rPr>
          <w:rFonts w:eastAsia="Times New Roman" w:cs="Times New Roman"/>
          <w:color w:val="000000" w:themeColor="text1"/>
          <w:szCs w:val="28"/>
        </w:rPr>
        <w:t>b) Trường hợp cùng thời gian, nội dung có nhiều chính sách hỗ trợ khác nhau (kể cả từ các chương trình, dự án khác), tổ chức, cá nhân được lựa chọn áp dụng một chính sách hỗ trợ có lợi nhất.</w:t>
      </w:r>
    </w:p>
    <w:p w14:paraId="2FB8899D" w14:textId="77777777" w:rsidR="00AE1FFD" w:rsidRDefault="00AE1FFD" w:rsidP="00C71F1F">
      <w:pPr>
        <w:shd w:val="clear" w:color="auto" w:fill="FFFFFF"/>
        <w:spacing w:after="120" w:line="264" w:lineRule="auto"/>
        <w:ind w:firstLine="720"/>
        <w:jc w:val="both"/>
        <w:rPr>
          <w:rFonts w:eastAsia="Times New Roman" w:cs="Times New Roman"/>
          <w:color w:val="000000" w:themeColor="text1"/>
          <w:szCs w:val="28"/>
        </w:rPr>
      </w:pPr>
      <w:r>
        <w:rPr>
          <w:rFonts w:eastAsia="Times New Roman" w:cs="Times New Roman"/>
          <w:color w:val="000000" w:themeColor="text1"/>
          <w:szCs w:val="28"/>
        </w:rPr>
        <w:t>3. Cơ cấu nguồn vốn hỗ trợ</w:t>
      </w:r>
    </w:p>
    <w:p w14:paraId="55840E1F" w14:textId="77777777" w:rsidR="00AE1FFD" w:rsidRDefault="00AE1FFD" w:rsidP="00C71F1F">
      <w:pPr>
        <w:shd w:val="clear" w:color="auto" w:fill="FFFFFF"/>
        <w:spacing w:after="120" w:line="264" w:lineRule="auto"/>
        <w:ind w:firstLine="720"/>
        <w:jc w:val="both"/>
        <w:rPr>
          <w:rFonts w:eastAsia="Times New Roman" w:cs="Times New Roman"/>
          <w:color w:val="000000" w:themeColor="text1"/>
          <w:szCs w:val="28"/>
        </w:rPr>
      </w:pPr>
      <w:r>
        <w:rPr>
          <w:rFonts w:eastAsia="Times New Roman" w:cs="Times New Roman"/>
          <w:color w:val="000000" w:themeColor="text1"/>
          <w:szCs w:val="28"/>
        </w:rPr>
        <w:t xml:space="preserve">a) </w:t>
      </w:r>
      <w:r w:rsidRPr="000B1C39">
        <w:rPr>
          <w:rFonts w:eastAsia="Times New Roman" w:cs="Times New Roman"/>
          <w:color w:val="000000" w:themeColor="text1"/>
          <w:szCs w:val="28"/>
        </w:rPr>
        <w:t>Đối với các xã, phường vùng đồng bào dân tộc thiểu số và miền núi trên địa bàn tỉnh</w:t>
      </w:r>
      <w:r>
        <w:rPr>
          <w:rFonts w:eastAsia="Times New Roman" w:cs="Times New Roman"/>
          <w:color w:val="000000" w:themeColor="text1"/>
          <w:szCs w:val="28"/>
        </w:rPr>
        <w:t>: Vốn ngân sách trung ương thông qua các Chương trình mục tiêu quốc gia và vốn ngân sách tỉnh hỗ trợ 80%, vốn ngân sách xã, phường hỗ trợ 20%.</w:t>
      </w:r>
    </w:p>
    <w:p w14:paraId="6179A8B2" w14:textId="77777777" w:rsidR="00AE1FFD" w:rsidRDefault="00AE1FFD" w:rsidP="00C71F1F">
      <w:pPr>
        <w:shd w:val="clear" w:color="auto" w:fill="FFFFFF"/>
        <w:spacing w:after="120" w:line="264" w:lineRule="auto"/>
        <w:ind w:firstLine="720"/>
        <w:jc w:val="both"/>
        <w:rPr>
          <w:rFonts w:eastAsia="Times New Roman" w:cs="Times New Roman"/>
          <w:color w:val="000000" w:themeColor="text1"/>
          <w:szCs w:val="28"/>
        </w:rPr>
      </w:pPr>
      <w:r>
        <w:rPr>
          <w:rFonts w:eastAsia="Times New Roman" w:cs="Times New Roman"/>
          <w:color w:val="000000" w:themeColor="text1"/>
          <w:szCs w:val="28"/>
        </w:rPr>
        <w:t>b) Đối với các xã, phường còn lại: Vốn ngân sách trung ương thông qua các Chương trình mục tiêu quốc gia và vốn ngân sách tỉnh hỗ trợ 50%, vốn ngân sách xã, phường hỗ trợ 50%.</w:t>
      </w:r>
    </w:p>
    <w:p w14:paraId="170FA784" w14:textId="1CCA0528" w:rsidR="007C16F4" w:rsidRPr="00B30339" w:rsidRDefault="00300818" w:rsidP="00C71F1F">
      <w:pPr>
        <w:shd w:val="clear" w:color="auto" w:fill="FFFFFF"/>
        <w:spacing w:after="120" w:line="264" w:lineRule="auto"/>
        <w:ind w:firstLine="720"/>
        <w:jc w:val="both"/>
        <w:rPr>
          <w:rFonts w:eastAsia="Times New Roman" w:cs="Times New Roman"/>
          <w:b/>
          <w:bCs/>
          <w:color w:val="000000" w:themeColor="text1"/>
          <w:szCs w:val="28"/>
        </w:rPr>
      </w:pPr>
      <w:r w:rsidRPr="00B30339">
        <w:rPr>
          <w:rFonts w:eastAsia="Times New Roman" w:cs="Times New Roman"/>
          <w:b/>
          <w:bCs/>
          <w:color w:val="000000" w:themeColor="text1"/>
          <w:szCs w:val="28"/>
        </w:rPr>
        <w:t xml:space="preserve">Điều </w:t>
      </w:r>
      <w:r w:rsidR="00F91A9C">
        <w:rPr>
          <w:rFonts w:eastAsia="Times New Roman" w:cs="Times New Roman"/>
          <w:b/>
          <w:bCs/>
          <w:color w:val="000000" w:themeColor="text1"/>
          <w:szCs w:val="28"/>
        </w:rPr>
        <w:t>7</w:t>
      </w:r>
      <w:r w:rsidRPr="00B30339">
        <w:rPr>
          <w:rFonts w:eastAsia="Times New Roman" w:cs="Times New Roman"/>
          <w:b/>
          <w:bCs/>
          <w:color w:val="000000" w:themeColor="text1"/>
          <w:szCs w:val="28"/>
        </w:rPr>
        <w:t xml:space="preserve">. </w:t>
      </w:r>
      <w:r w:rsidR="007C16F4" w:rsidRPr="00B30339">
        <w:rPr>
          <w:rFonts w:eastAsia="Times New Roman" w:cs="Times New Roman"/>
          <w:b/>
          <w:bCs/>
          <w:color w:val="000000" w:themeColor="text1"/>
          <w:szCs w:val="28"/>
        </w:rPr>
        <w:t>Điều khoản thi hành</w:t>
      </w:r>
    </w:p>
    <w:p w14:paraId="0A3AC63B" w14:textId="6E9632B1" w:rsidR="007C16F4" w:rsidRPr="00B30339" w:rsidRDefault="007C16F4" w:rsidP="00C71F1F">
      <w:pPr>
        <w:shd w:val="clear" w:color="auto" w:fill="FFFFFF"/>
        <w:spacing w:after="120" w:line="264" w:lineRule="auto"/>
        <w:ind w:firstLine="720"/>
        <w:jc w:val="both"/>
        <w:rPr>
          <w:rFonts w:eastAsia="Times New Roman" w:cs="Times New Roman"/>
          <w:color w:val="000000" w:themeColor="text1"/>
          <w:szCs w:val="28"/>
        </w:rPr>
      </w:pPr>
      <w:r w:rsidRPr="00B30339">
        <w:rPr>
          <w:rFonts w:eastAsia="Times New Roman" w:cs="Times New Roman"/>
          <w:color w:val="000000" w:themeColor="text1"/>
          <w:szCs w:val="28"/>
        </w:rPr>
        <w:t xml:space="preserve">1. Nghị quyết này có hiệu lực thi hành từ ngày </w:t>
      </w:r>
      <w:r w:rsidR="0033356B">
        <w:rPr>
          <w:rFonts w:eastAsia="Times New Roman" w:cs="Times New Roman"/>
          <w:color w:val="000000" w:themeColor="text1"/>
          <w:szCs w:val="28"/>
        </w:rPr>
        <w:t>…</w:t>
      </w:r>
      <w:r w:rsidRPr="00B30339">
        <w:rPr>
          <w:rFonts w:eastAsia="Times New Roman" w:cs="Times New Roman"/>
          <w:color w:val="000000" w:themeColor="text1"/>
          <w:szCs w:val="28"/>
        </w:rPr>
        <w:t xml:space="preserve"> tháng </w:t>
      </w:r>
      <w:r w:rsidR="0033356B">
        <w:rPr>
          <w:rFonts w:eastAsia="Times New Roman" w:cs="Times New Roman"/>
          <w:color w:val="000000" w:themeColor="text1"/>
          <w:szCs w:val="28"/>
        </w:rPr>
        <w:t>…</w:t>
      </w:r>
      <w:r w:rsidRPr="00B30339">
        <w:rPr>
          <w:rFonts w:eastAsia="Times New Roman" w:cs="Times New Roman"/>
          <w:color w:val="000000" w:themeColor="text1"/>
          <w:szCs w:val="28"/>
        </w:rPr>
        <w:t xml:space="preserve"> năm 2026.</w:t>
      </w:r>
    </w:p>
    <w:p w14:paraId="129E3999" w14:textId="66D65115" w:rsidR="009D522C" w:rsidRDefault="009D522C" w:rsidP="00C71F1F">
      <w:pPr>
        <w:shd w:val="clear" w:color="auto" w:fill="FFFFFF"/>
        <w:spacing w:after="120" w:line="264" w:lineRule="auto"/>
        <w:ind w:firstLine="720"/>
        <w:jc w:val="both"/>
        <w:rPr>
          <w:rFonts w:eastAsia="Times New Roman" w:cs="Times New Roman"/>
          <w:bCs/>
          <w:color w:val="000000" w:themeColor="text1"/>
          <w:szCs w:val="28"/>
        </w:rPr>
      </w:pPr>
      <w:r>
        <w:rPr>
          <w:rFonts w:eastAsia="Times New Roman" w:cs="Times New Roman"/>
          <w:bCs/>
          <w:color w:val="000000" w:themeColor="text1"/>
          <w:szCs w:val="28"/>
        </w:rPr>
        <w:t xml:space="preserve">2. </w:t>
      </w:r>
      <w:r w:rsidRPr="009D522C">
        <w:rPr>
          <w:rFonts w:eastAsia="Times New Roman" w:cs="Times New Roman"/>
          <w:bCs/>
          <w:color w:val="000000" w:themeColor="text1"/>
          <w:szCs w:val="28"/>
        </w:rPr>
        <w:t>Trường hợp văn bản quy phạm pháp luật viện dẫn tại Nghị quyết này được sửa đổi, bổ sung hoặc thay thế bằng văn bản quy phạm pháp luật khác thì thực hiện theo quy định tại văn bản sửa đổi, bổ sung hoặc thay thế đó.</w:t>
      </w:r>
    </w:p>
    <w:p w14:paraId="1785000E" w14:textId="49B347EF" w:rsidR="009D522C" w:rsidRDefault="009D522C" w:rsidP="009D522C">
      <w:pPr>
        <w:shd w:val="clear" w:color="auto" w:fill="FFFFFF"/>
        <w:spacing w:after="120" w:line="264" w:lineRule="auto"/>
        <w:ind w:firstLine="720"/>
        <w:jc w:val="both"/>
        <w:rPr>
          <w:rFonts w:eastAsia="Times New Roman" w:cs="Times New Roman"/>
          <w:bCs/>
          <w:color w:val="000000" w:themeColor="text1"/>
          <w:szCs w:val="28"/>
        </w:rPr>
      </w:pPr>
      <w:r>
        <w:rPr>
          <w:rFonts w:eastAsia="Times New Roman" w:cs="Times New Roman"/>
          <w:color w:val="000000" w:themeColor="text1"/>
          <w:szCs w:val="28"/>
        </w:rPr>
        <w:t>3</w:t>
      </w:r>
      <w:r w:rsidRPr="00B30339">
        <w:rPr>
          <w:rFonts w:eastAsia="Times New Roman" w:cs="Times New Roman"/>
          <w:color w:val="000000" w:themeColor="text1"/>
          <w:szCs w:val="28"/>
        </w:rPr>
        <w:t xml:space="preserve">. </w:t>
      </w:r>
      <w:r>
        <w:rPr>
          <w:rFonts w:eastAsia="Times New Roman" w:cs="Times New Roman"/>
          <w:color w:val="000000" w:themeColor="text1"/>
          <w:szCs w:val="28"/>
        </w:rPr>
        <w:t>Ủy ban nhân dân tỉnh tổ chức triển khai thực hiện Nghị quyết này</w:t>
      </w:r>
      <w:r w:rsidRPr="00B30339">
        <w:rPr>
          <w:rFonts w:eastAsia="Times New Roman" w:cs="Times New Roman"/>
          <w:bCs/>
          <w:color w:val="000000" w:themeColor="text1"/>
          <w:szCs w:val="28"/>
        </w:rPr>
        <w:t>.</w:t>
      </w:r>
    </w:p>
    <w:p w14:paraId="76C078ED" w14:textId="5B30F83C" w:rsidR="00BA4356" w:rsidRDefault="009D522C" w:rsidP="00C71F1F">
      <w:pPr>
        <w:shd w:val="clear" w:color="auto" w:fill="FFFFFF"/>
        <w:spacing w:after="120" w:line="264" w:lineRule="auto"/>
        <w:ind w:firstLine="720"/>
        <w:jc w:val="both"/>
        <w:rPr>
          <w:rFonts w:eastAsia="Times New Roman" w:cs="Times New Roman"/>
          <w:bCs/>
          <w:color w:val="000000" w:themeColor="text1"/>
          <w:szCs w:val="28"/>
        </w:rPr>
      </w:pPr>
      <w:r>
        <w:rPr>
          <w:rFonts w:eastAsia="Times New Roman" w:cs="Times New Roman"/>
          <w:bCs/>
          <w:color w:val="000000" w:themeColor="text1"/>
          <w:szCs w:val="28"/>
        </w:rPr>
        <w:t>4</w:t>
      </w:r>
      <w:r w:rsidR="007C16F4" w:rsidRPr="00B30339">
        <w:rPr>
          <w:rFonts w:eastAsia="Times New Roman" w:cs="Times New Roman"/>
          <w:bCs/>
          <w:color w:val="000000" w:themeColor="text1"/>
          <w:szCs w:val="28"/>
        </w:rPr>
        <w:t>.</w:t>
      </w:r>
      <w:r w:rsidR="00BA4356" w:rsidRPr="00BA4356">
        <w:t xml:space="preserve"> </w:t>
      </w:r>
      <w:r w:rsidR="00BA4356" w:rsidRPr="00BA4356">
        <w:rPr>
          <w:rFonts w:eastAsia="Times New Roman" w:cs="Times New Roman"/>
          <w:bCs/>
          <w:color w:val="000000" w:themeColor="text1"/>
          <w:szCs w:val="28"/>
        </w:rPr>
        <w:t>Thường trực Hội đồng nhân dân tỉnh, các Ban Hội đồng nhân dân tỉnh, Tổ đại biểu Hội đồng nhân dân tỉnh và đại biểu Hội đồng nhân dân tỉnh</w:t>
      </w:r>
      <w:r w:rsidR="00BA4356">
        <w:rPr>
          <w:rFonts w:eastAsia="Times New Roman" w:cs="Times New Roman"/>
          <w:bCs/>
          <w:color w:val="000000" w:themeColor="text1"/>
          <w:szCs w:val="28"/>
        </w:rPr>
        <w:t xml:space="preserve"> trong phạm vi nhiệm vụ, quyền hạn của mình</w:t>
      </w:r>
      <w:r w:rsidR="00BA4356" w:rsidRPr="00BA4356">
        <w:rPr>
          <w:rFonts w:eastAsia="Times New Roman" w:cs="Times New Roman"/>
          <w:bCs/>
          <w:color w:val="000000" w:themeColor="text1"/>
          <w:szCs w:val="28"/>
        </w:rPr>
        <w:t xml:space="preserve"> giám sát việc thực hiện Nghị quyết này.</w:t>
      </w:r>
    </w:p>
    <w:p w14:paraId="6D5CEDDF" w14:textId="53A2F050" w:rsidR="00300818" w:rsidRPr="00B30339" w:rsidRDefault="00300818" w:rsidP="00C71F1F">
      <w:pPr>
        <w:shd w:val="clear" w:color="auto" w:fill="FFFFFF"/>
        <w:spacing w:after="120" w:line="264" w:lineRule="auto"/>
        <w:ind w:firstLine="720"/>
        <w:jc w:val="both"/>
        <w:rPr>
          <w:rFonts w:eastAsia="Times New Roman" w:cs="Times New Roman"/>
          <w:color w:val="000000" w:themeColor="text1"/>
          <w:szCs w:val="28"/>
        </w:rPr>
      </w:pPr>
      <w:r w:rsidRPr="00B30339">
        <w:rPr>
          <w:rFonts w:eastAsia="Times New Roman" w:cs="Times New Roman"/>
          <w:i/>
          <w:color w:val="000000" w:themeColor="text1"/>
          <w:szCs w:val="28"/>
        </w:rPr>
        <w:t>Nghị quyết này đã được Hội đồng nhân dân tỉnh Gia Lai khóa XIII, kỳ họp thứ ….. thông qua ngày</w:t>
      </w:r>
      <w:r w:rsidR="0033356B">
        <w:rPr>
          <w:rFonts w:eastAsia="Times New Roman" w:cs="Times New Roman"/>
          <w:i/>
          <w:color w:val="000000" w:themeColor="text1"/>
          <w:szCs w:val="28"/>
        </w:rPr>
        <w:t xml:space="preserve"> </w:t>
      </w:r>
      <w:r w:rsidRPr="00B30339">
        <w:rPr>
          <w:rFonts w:eastAsia="Times New Roman" w:cs="Times New Roman"/>
          <w:i/>
          <w:color w:val="000000" w:themeColor="text1"/>
          <w:szCs w:val="28"/>
        </w:rPr>
        <w:t>…</w:t>
      </w:r>
      <w:r w:rsidR="0033356B">
        <w:rPr>
          <w:rFonts w:eastAsia="Times New Roman" w:cs="Times New Roman"/>
          <w:i/>
          <w:color w:val="000000" w:themeColor="text1"/>
          <w:szCs w:val="28"/>
        </w:rPr>
        <w:t xml:space="preserve"> </w:t>
      </w:r>
      <w:r w:rsidRPr="00B30339">
        <w:rPr>
          <w:rFonts w:eastAsia="Times New Roman" w:cs="Times New Roman"/>
          <w:i/>
          <w:color w:val="000000" w:themeColor="text1"/>
          <w:szCs w:val="28"/>
        </w:rPr>
        <w:t>tháng</w:t>
      </w:r>
      <w:r w:rsidR="0033356B">
        <w:rPr>
          <w:rFonts w:eastAsia="Times New Roman" w:cs="Times New Roman"/>
          <w:i/>
          <w:color w:val="000000" w:themeColor="text1"/>
          <w:szCs w:val="28"/>
        </w:rPr>
        <w:t xml:space="preserve"> </w:t>
      </w:r>
      <w:r w:rsidRPr="00B30339">
        <w:rPr>
          <w:rFonts w:eastAsia="Times New Roman" w:cs="Times New Roman"/>
          <w:i/>
          <w:color w:val="000000" w:themeColor="text1"/>
          <w:szCs w:val="28"/>
        </w:rPr>
        <w:t>…</w:t>
      </w:r>
      <w:r w:rsidR="0033356B">
        <w:rPr>
          <w:rFonts w:eastAsia="Times New Roman" w:cs="Times New Roman"/>
          <w:i/>
          <w:color w:val="000000" w:themeColor="text1"/>
          <w:szCs w:val="28"/>
        </w:rPr>
        <w:t xml:space="preserve"> </w:t>
      </w:r>
      <w:r w:rsidRPr="00B30339">
        <w:rPr>
          <w:rFonts w:eastAsia="Times New Roman" w:cs="Times New Roman"/>
          <w:i/>
          <w:color w:val="000000" w:themeColor="text1"/>
          <w:szCs w:val="28"/>
        </w:rPr>
        <w:t>năm 2026</w:t>
      </w:r>
      <w:r w:rsidR="00EA3735" w:rsidRPr="00B30339">
        <w:rPr>
          <w:rFonts w:eastAsia="Times New Roman" w:cs="Times New Roman"/>
          <w:i/>
          <w:color w:val="000000" w:themeColor="text1"/>
          <w:szCs w:val="28"/>
        </w:rPr>
        <w:t>.</w:t>
      </w:r>
    </w:p>
    <w:tbl>
      <w:tblPr>
        <w:tblW w:w="9356" w:type="dxa"/>
        <w:jc w:val="center"/>
        <w:tblLook w:val="01E0" w:firstRow="1" w:lastRow="1" w:firstColumn="1" w:lastColumn="1" w:noHBand="0" w:noVBand="0"/>
      </w:tblPr>
      <w:tblGrid>
        <w:gridCol w:w="5529"/>
        <w:gridCol w:w="3827"/>
      </w:tblGrid>
      <w:tr w:rsidR="00914116" w:rsidRPr="00B30339" w14:paraId="78070A1E" w14:textId="77777777" w:rsidTr="009D522C">
        <w:trPr>
          <w:trHeight w:val="50"/>
          <w:jc w:val="center"/>
        </w:trPr>
        <w:tc>
          <w:tcPr>
            <w:tcW w:w="5529" w:type="dxa"/>
          </w:tcPr>
          <w:p w14:paraId="165C45FA" w14:textId="77777777" w:rsidR="00822D18" w:rsidRPr="00556720" w:rsidRDefault="00822D18" w:rsidP="00822D18">
            <w:pPr>
              <w:spacing w:after="0"/>
              <w:rPr>
                <w:b/>
                <w:bCs/>
                <w:color w:val="000000" w:themeColor="text1"/>
                <w:sz w:val="24"/>
                <w:szCs w:val="24"/>
                <w:lang w:val="nl-NL"/>
              </w:rPr>
            </w:pPr>
            <w:r w:rsidRPr="00556720">
              <w:rPr>
                <w:b/>
                <w:bCs/>
                <w:i/>
                <w:color w:val="000000" w:themeColor="text1"/>
                <w:sz w:val="24"/>
                <w:szCs w:val="24"/>
                <w:lang w:val="nl-NL"/>
              </w:rPr>
              <w:t>Nơi nhận:</w:t>
            </w:r>
            <w:r w:rsidRPr="00556720">
              <w:rPr>
                <w:b/>
                <w:bCs/>
                <w:color w:val="000000" w:themeColor="text1"/>
                <w:sz w:val="24"/>
                <w:szCs w:val="24"/>
                <w:lang w:val="nl-NL"/>
              </w:rPr>
              <w:tab/>
            </w:r>
            <w:r w:rsidRPr="00556720">
              <w:rPr>
                <w:b/>
                <w:bCs/>
                <w:color w:val="000000" w:themeColor="text1"/>
                <w:sz w:val="24"/>
                <w:szCs w:val="24"/>
                <w:lang w:val="nl-NL"/>
              </w:rPr>
              <w:tab/>
            </w:r>
            <w:r w:rsidRPr="00556720">
              <w:rPr>
                <w:b/>
                <w:bCs/>
                <w:color w:val="000000" w:themeColor="text1"/>
                <w:sz w:val="24"/>
                <w:szCs w:val="24"/>
                <w:lang w:val="nl-NL"/>
              </w:rPr>
              <w:tab/>
            </w:r>
            <w:r w:rsidRPr="00556720">
              <w:rPr>
                <w:b/>
                <w:bCs/>
                <w:color w:val="000000" w:themeColor="text1"/>
                <w:sz w:val="24"/>
                <w:szCs w:val="24"/>
                <w:lang w:val="nl-NL"/>
              </w:rPr>
              <w:tab/>
            </w:r>
          </w:p>
          <w:p w14:paraId="2A42744F" w14:textId="3BCBD05D" w:rsidR="00420494" w:rsidRPr="00B30339" w:rsidRDefault="00420494" w:rsidP="00914116">
            <w:pPr>
              <w:spacing w:after="0" w:line="240" w:lineRule="auto"/>
              <w:jc w:val="both"/>
              <w:rPr>
                <w:bCs/>
                <w:color w:val="000000" w:themeColor="text1"/>
                <w:sz w:val="22"/>
              </w:rPr>
            </w:pPr>
            <w:r w:rsidRPr="00B30339">
              <w:rPr>
                <w:bCs/>
                <w:color w:val="000000" w:themeColor="text1"/>
                <w:sz w:val="22"/>
              </w:rPr>
              <w:t xml:space="preserve">- Như Điều </w:t>
            </w:r>
            <w:r w:rsidR="009D522C">
              <w:rPr>
                <w:bCs/>
                <w:color w:val="000000" w:themeColor="text1"/>
                <w:sz w:val="22"/>
              </w:rPr>
              <w:t>7</w:t>
            </w:r>
            <w:r w:rsidRPr="00B30339">
              <w:rPr>
                <w:bCs/>
                <w:color w:val="000000" w:themeColor="text1"/>
                <w:sz w:val="22"/>
              </w:rPr>
              <w:t>;</w:t>
            </w:r>
          </w:p>
          <w:p w14:paraId="1A827F6A" w14:textId="65B9F6EB" w:rsidR="00914116" w:rsidRPr="00B30339" w:rsidRDefault="00914116" w:rsidP="00914116">
            <w:pPr>
              <w:spacing w:after="0" w:line="240" w:lineRule="auto"/>
              <w:jc w:val="both"/>
              <w:rPr>
                <w:bCs/>
                <w:color w:val="000000" w:themeColor="text1"/>
                <w:sz w:val="22"/>
                <w:lang w:val="vi-VN"/>
              </w:rPr>
            </w:pPr>
            <w:r w:rsidRPr="00B30339">
              <w:rPr>
                <w:bCs/>
                <w:color w:val="000000" w:themeColor="text1"/>
                <w:sz w:val="22"/>
                <w:lang w:val="vi-VN"/>
              </w:rPr>
              <w:t>- Ủy ban Thường vụ Quốc hội;</w:t>
            </w:r>
          </w:p>
          <w:p w14:paraId="1B5EBFF4" w14:textId="5D7AEA42" w:rsidR="00914116" w:rsidRDefault="00914116" w:rsidP="00914116">
            <w:pPr>
              <w:spacing w:after="0" w:line="240" w:lineRule="auto"/>
              <w:jc w:val="both"/>
              <w:rPr>
                <w:bCs/>
                <w:color w:val="000000" w:themeColor="text1"/>
                <w:sz w:val="22"/>
                <w:lang w:val="vi-VN"/>
              </w:rPr>
            </w:pPr>
            <w:r w:rsidRPr="00B30339">
              <w:rPr>
                <w:bCs/>
                <w:color w:val="000000" w:themeColor="text1"/>
                <w:sz w:val="22"/>
                <w:lang w:val="vi-VN"/>
              </w:rPr>
              <w:t>- Chính phủ;</w:t>
            </w:r>
          </w:p>
          <w:p w14:paraId="115DF173" w14:textId="77777777" w:rsidR="00556720" w:rsidRPr="00556720" w:rsidRDefault="00556720" w:rsidP="00556720">
            <w:pPr>
              <w:spacing w:after="0" w:line="240" w:lineRule="auto"/>
              <w:jc w:val="both"/>
              <w:rPr>
                <w:bCs/>
                <w:color w:val="000000" w:themeColor="text1"/>
                <w:sz w:val="22"/>
              </w:rPr>
            </w:pPr>
            <w:r w:rsidRPr="00B30339">
              <w:rPr>
                <w:bCs/>
                <w:color w:val="000000" w:themeColor="text1"/>
                <w:sz w:val="22"/>
                <w:lang w:val="vi-VN"/>
              </w:rPr>
              <w:t>- Bộ Tài chính; Bộ Nông nghiệp và Môi trường</w:t>
            </w:r>
            <w:r>
              <w:rPr>
                <w:bCs/>
                <w:color w:val="000000" w:themeColor="text1"/>
                <w:sz w:val="22"/>
              </w:rPr>
              <w:t>;</w:t>
            </w:r>
          </w:p>
          <w:p w14:paraId="1CF6C132" w14:textId="1B60E0D0" w:rsidR="00914116" w:rsidRPr="00AF64FA" w:rsidRDefault="00EA3735" w:rsidP="00914116">
            <w:pPr>
              <w:spacing w:after="0" w:line="240" w:lineRule="auto"/>
              <w:jc w:val="both"/>
              <w:rPr>
                <w:bCs/>
                <w:color w:val="000000" w:themeColor="text1"/>
                <w:sz w:val="22"/>
              </w:rPr>
            </w:pPr>
            <w:r w:rsidRPr="00B30339">
              <w:rPr>
                <w:bCs/>
                <w:color w:val="000000" w:themeColor="text1"/>
                <w:sz w:val="22"/>
              </w:rPr>
              <w:t>- Vụ pháp chế</w:t>
            </w:r>
            <w:r w:rsidR="00556720">
              <w:rPr>
                <w:bCs/>
                <w:color w:val="000000" w:themeColor="text1"/>
                <w:sz w:val="22"/>
              </w:rPr>
              <w:t xml:space="preserve"> -</w:t>
            </w:r>
            <w:r w:rsidR="00AF64FA">
              <w:rPr>
                <w:bCs/>
                <w:color w:val="000000" w:themeColor="text1"/>
                <w:sz w:val="22"/>
              </w:rPr>
              <w:t xml:space="preserve"> </w:t>
            </w:r>
            <w:r w:rsidR="00914116" w:rsidRPr="00B30339">
              <w:rPr>
                <w:bCs/>
                <w:color w:val="000000" w:themeColor="text1"/>
                <w:sz w:val="22"/>
                <w:lang w:val="vi-VN"/>
              </w:rPr>
              <w:t>Bộ Nông nghiệp và Môi trường;</w:t>
            </w:r>
          </w:p>
          <w:p w14:paraId="59F8DB61" w14:textId="1DC0C3FD" w:rsidR="00914116" w:rsidRPr="00B30339" w:rsidRDefault="00914116" w:rsidP="00914116">
            <w:pPr>
              <w:spacing w:after="0" w:line="240" w:lineRule="auto"/>
              <w:jc w:val="both"/>
              <w:rPr>
                <w:bCs/>
                <w:color w:val="000000" w:themeColor="text1"/>
                <w:sz w:val="22"/>
                <w:lang w:val="vi-VN"/>
              </w:rPr>
            </w:pPr>
            <w:r w:rsidRPr="00B30339">
              <w:rPr>
                <w:bCs/>
                <w:color w:val="000000" w:themeColor="text1"/>
                <w:sz w:val="22"/>
                <w:lang w:val="vi-VN"/>
              </w:rPr>
              <w:t xml:space="preserve">- </w:t>
            </w:r>
            <w:r w:rsidR="00EA3735" w:rsidRPr="00B30339">
              <w:rPr>
                <w:bCs/>
                <w:color w:val="000000" w:themeColor="text1"/>
                <w:sz w:val="22"/>
              </w:rPr>
              <w:t>Cục Kiểm tra văn bản và TCTHPL</w:t>
            </w:r>
            <w:r w:rsidR="00556720">
              <w:rPr>
                <w:bCs/>
                <w:color w:val="000000" w:themeColor="text1"/>
                <w:sz w:val="22"/>
              </w:rPr>
              <w:t xml:space="preserve"> -</w:t>
            </w:r>
            <w:r w:rsidR="00EA3735" w:rsidRPr="00B30339">
              <w:rPr>
                <w:bCs/>
                <w:color w:val="000000" w:themeColor="text1"/>
                <w:sz w:val="22"/>
              </w:rPr>
              <w:t xml:space="preserve"> Bộ Tư pháp</w:t>
            </w:r>
            <w:r w:rsidRPr="00B30339">
              <w:rPr>
                <w:bCs/>
                <w:color w:val="000000" w:themeColor="text1"/>
                <w:sz w:val="22"/>
                <w:lang w:val="vi-VN"/>
              </w:rPr>
              <w:t>;</w:t>
            </w:r>
          </w:p>
          <w:p w14:paraId="3B04F5C0" w14:textId="673D71DC" w:rsidR="00914116" w:rsidRPr="00B30339" w:rsidRDefault="00914116" w:rsidP="00914116">
            <w:pPr>
              <w:spacing w:after="0" w:line="240" w:lineRule="auto"/>
              <w:jc w:val="both"/>
              <w:rPr>
                <w:bCs/>
                <w:color w:val="000000" w:themeColor="text1"/>
                <w:sz w:val="22"/>
                <w:lang w:val="vi-VN"/>
              </w:rPr>
            </w:pPr>
            <w:r w:rsidRPr="00B30339">
              <w:rPr>
                <w:bCs/>
                <w:color w:val="000000" w:themeColor="text1"/>
                <w:sz w:val="22"/>
                <w:lang w:val="vi-VN"/>
              </w:rPr>
              <w:t xml:space="preserve">- </w:t>
            </w:r>
            <w:r w:rsidR="00556720">
              <w:rPr>
                <w:bCs/>
                <w:color w:val="000000" w:themeColor="text1"/>
                <w:sz w:val="22"/>
              </w:rPr>
              <w:t>Ban Thường vụ</w:t>
            </w:r>
            <w:r w:rsidRPr="00B30339">
              <w:rPr>
                <w:bCs/>
                <w:color w:val="000000" w:themeColor="text1"/>
                <w:sz w:val="22"/>
                <w:lang w:val="vi-VN"/>
              </w:rPr>
              <w:t xml:space="preserve"> Tỉnh ủy;</w:t>
            </w:r>
          </w:p>
          <w:p w14:paraId="4854949A" w14:textId="77777777" w:rsidR="00914116" w:rsidRPr="00B30339" w:rsidRDefault="00914116" w:rsidP="00914116">
            <w:pPr>
              <w:spacing w:after="0" w:line="240" w:lineRule="auto"/>
              <w:jc w:val="both"/>
              <w:rPr>
                <w:bCs/>
                <w:color w:val="000000" w:themeColor="text1"/>
                <w:sz w:val="22"/>
                <w:lang w:val="vi-VN"/>
              </w:rPr>
            </w:pPr>
            <w:r w:rsidRPr="00B30339">
              <w:rPr>
                <w:bCs/>
                <w:color w:val="000000" w:themeColor="text1"/>
                <w:sz w:val="22"/>
                <w:lang w:val="vi-VN"/>
              </w:rPr>
              <w:t>- Ban Thường vụ Đảng ủy các cơ quan Đảng tỉnh;</w:t>
            </w:r>
          </w:p>
          <w:p w14:paraId="6FD5A738" w14:textId="77777777" w:rsidR="00914116" w:rsidRPr="00B30339" w:rsidRDefault="00914116" w:rsidP="00914116">
            <w:pPr>
              <w:spacing w:after="0" w:line="240" w:lineRule="auto"/>
              <w:jc w:val="both"/>
              <w:rPr>
                <w:bCs/>
                <w:color w:val="000000" w:themeColor="text1"/>
                <w:sz w:val="22"/>
                <w:lang w:val="vi-VN"/>
              </w:rPr>
            </w:pPr>
            <w:r w:rsidRPr="00B30339">
              <w:rPr>
                <w:bCs/>
                <w:color w:val="000000" w:themeColor="text1"/>
                <w:sz w:val="22"/>
                <w:lang w:val="vi-VN"/>
              </w:rPr>
              <w:t>- Đoàn Đại biểu Quốc hội tỉnh;</w:t>
            </w:r>
          </w:p>
          <w:p w14:paraId="727CEFEC" w14:textId="77777777" w:rsidR="00914116" w:rsidRPr="00B30339" w:rsidRDefault="00914116" w:rsidP="00914116">
            <w:pPr>
              <w:spacing w:after="0" w:line="240" w:lineRule="auto"/>
              <w:jc w:val="both"/>
              <w:rPr>
                <w:bCs/>
                <w:color w:val="000000" w:themeColor="text1"/>
                <w:sz w:val="22"/>
              </w:rPr>
            </w:pPr>
            <w:r w:rsidRPr="00B30339">
              <w:rPr>
                <w:bCs/>
                <w:color w:val="000000" w:themeColor="text1"/>
                <w:sz w:val="22"/>
                <w:lang w:val="vi-VN"/>
              </w:rPr>
              <w:t>- Ủy ban Mặt trận Tổ quốc Việt Nam tỉnh;</w:t>
            </w:r>
          </w:p>
          <w:p w14:paraId="3E0D362F" w14:textId="77777777" w:rsidR="00914116" w:rsidRPr="00B30339" w:rsidRDefault="00914116" w:rsidP="00914116">
            <w:pPr>
              <w:spacing w:after="0" w:line="240" w:lineRule="auto"/>
              <w:jc w:val="both"/>
              <w:rPr>
                <w:bCs/>
                <w:color w:val="000000" w:themeColor="text1"/>
                <w:sz w:val="22"/>
              </w:rPr>
            </w:pPr>
            <w:r w:rsidRPr="00B30339">
              <w:rPr>
                <w:bCs/>
                <w:color w:val="000000" w:themeColor="text1"/>
                <w:sz w:val="22"/>
              </w:rPr>
              <w:t>- Các cơ quan tham mưu, giúp việc Tỉnh ủy;</w:t>
            </w:r>
          </w:p>
          <w:p w14:paraId="1BE46FE2" w14:textId="270000E5" w:rsidR="00914116" w:rsidRPr="00B30339" w:rsidRDefault="00914116" w:rsidP="00914116">
            <w:pPr>
              <w:spacing w:after="0" w:line="240" w:lineRule="auto"/>
              <w:jc w:val="both"/>
              <w:rPr>
                <w:bCs/>
                <w:color w:val="000000" w:themeColor="text1"/>
                <w:sz w:val="22"/>
                <w:lang w:val="vi-VN"/>
              </w:rPr>
            </w:pPr>
            <w:r w:rsidRPr="00B30339">
              <w:rPr>
                <w:bCs/>
                <w:color w:val="000000" w:themeColor="text1"/>
                <w:sz w:val="22"/>
                <w:lang w:val="vi-VN"/>
              </w:rPr>
              <w:t xml:space="preserve">- </w:t>
            </w:r>
            <w:r w:rsidRPr="00556720">
              <w:rPr>
                <w:bCs/>
                <w:color w:val="000000" w:themeColor="text1"/>
                <w:spacing w:val="-8"/>
                <w:sz w:val="22"/>
                <w:lang w:val="vi-VN"/>
              </w:rPr>
              <w:t>Các V</w:t>
            </w:r>
            <w:r w:rsidR="00556720" w:rsidRPr="00556720">
              <w:rPr>
                <w:bCs/>
                <w:color w:val="000000" w:themeColor="text1"/>
                <w:spacing w:val="-8"/>
                <w:sz w:val="22"/>
              </w:rPr>
              <w:t>P</w:t>
            </w:r>
            <w:r w:rsidRPr="00556720">
              <w:rPr>
                <w:bCs/>
                <w:color w:val="000000" w:themeColor="text1"/>
                <w:spacing w:val="-8"/>
                <w:sz w:val="22"/>
                <w:lang w:val="vi-VN"/>
              </w:rPr>
              <w:t>: Tỉnh ủy, Đoàn Đ</w:t>
            </w:r>
            <w:r w:rsidR="00556720" w:rsidRPr="00556720">
              <w:rPr>
                <w:bCs/>
                <w:color w:val="000000" w:themeColor="text1"/>
                <w:spacing w:val="-8"/>
                <w:sz w:val="22"/>
              </w:rPr>
              <w:t>B</w:t>
            </w:r>
            <w:r w:rsidRPr="00556720">
              <w:rPr>
                <w:bCs/>
                <w:color w:val="000000" w:themeColor="text1"/>
                <w:spacing w:val="-8"/>
                <w:sz w:val="22"/>
                <w:lang w:val="vi-VN"/>
              </w:rPr>
              <w:t>Q</w:t>
            </w:r>
            <w:r w:rsidR="00556720" w:rsidRPr="00556720">
              <w:rPr>
                <w:bCs/>
                <w:color w:val="000000" w:themeColor="text1"/>
                <w:spacing w:val="-8"/>
                <w:sz w:val="22"/>
              </w:rPr>
              <w:t>H</w:t>
            </w:r>
            <w:r w:rsidRPr="00556720">
              <w:rPr>
                <w:bCs/>
                <w:color w:val="000000" w:themeColor="text1"/>
                <w:spacing w:val="-8"/>
                <w:sz w:val="22"/>
                <w:lang w:val="vi-VN"/>
              </w:rPr>
              <w:t xml:space="preserve"> và H</w:t>
            </w:r>
            <w:r w:rsidR="00556720" w:rsidRPr="00556720">
              <w:rPr>
                <w:bCs/>
                <w:color w:val="000000" w:themeColor="text1"/>
                <w:spacing w:val="-8"/>
                <w:sz w:val="22"/>
              </w:rPr>
              <w:t>ĐND</w:t>
            </w:r>
            <w:r w:rsidRPr="00556720">
              <w:rPr>
                <w:bCs/>
                <w:color w:val="000000" w:themeColor="text1"/>
                <w:spacing w:val="-8"/>
                <w:sz w:val="22"/>
                <w:lang w:val="vi-VN"/>
              </w:rPr>
              <w:t xml:space="preserve"> tỉnh, </w:t>
            </w:r>
            <w:r w:rsidRPr="00556720">
              <w:rPr>
                <w:bCs/>
                <w:color w:val="000000" w:themeColor="text1"/>
                <w:spacing w:val="-8"/>
                <w:sz w:val="22"/>
              </w:rPr>
              <w:t>UBND</w:t>
            </w:r>
            <w:r w:rsidRPr="00556720">
              <w:rPr>
                <w:bCs/>
                <w:color w:val="000000" w:themeColor="text1"/>
                <w:spacing w:val="-8"/>
                <w:sz w:val="22"/>
                <w:lang w:val="vi-VN"/>
              </w:rPr>
              <w:t xml:space="preserve"> tỉnh;</w:t>
            </w:r>
          </w:p>
          <w:p w14:paraId="25A4FD88" w14:textId="462F0B1C" w:rsidR="00914116" w:rsidRPr="00B30339" w:rsidRDefault="00914116" w:rsidP="00914116">
            <w:pPr>
              <w:spacing w:after="0" w:line="240" w:lineRule="auto"/>
              <w:jc w:val="both"/>
              <w:rPr>
                <w:bCs/>
                <w:color w:val="000000" w:themeColor="text1"/>
                <w:sz w:val="22"/>
              </w:rPr>
            </w:pPr>
            <w:r w:rsidRPr="00B30339">
              <w:rPr>
                <w:bCs/>
                <w:color w:val="000000" w:themeColor="text1"/>
                <w:sz w:val="22"/>
                <w:lang w:val="vi-VN"/>
              </w:rPr>
              <w:t>- Các sở, ban, ngành đoàn thể cấp tỉnh;</w:t>
            </w:r>
          </w:p>
          <w:p w14:paraId="459F085F" w14:textId="15CA1AAC" w:rsidR="00914116" w:rsidRPr="00B30339" w:rsidRDefault="00914116" w:rsidP="00914116">
            <w:pPr>
              <w:spacing w:after="0" w:line="240" w:lineRule="auto"/>
              <w:jc w:val="both"/>
              <w:rPr>
                <w:bCs/>
                <w:color w:val="000000" w:themeColor="text1"/>
                <w:sz w:val="22"/>
              </w:rPr>
            </w:pPr>
            <w:r w:rsidRPr="00B30339">
              <w:rPr>
                <w:bCs/>
                <w:color w:val="000000" w:themeColor="text1"/>
                <w:sz w:val="22"/>
              </w:rPr>
              <w:t>- TT</w:t>
            </w:r>
            <w:r w:rsidR="00556720">
              <w:rPr>
                <w:bCs/>
                <w:color w:val="000000" w:themeColor="text1"/>
                <w:sz w:val="22"/>
              </w:rPr>
              <w:t xml:space="preserve"> </w:t>
            </w:r>
            <w:r w:rsidRPr="00B30339">
              <w:rPr>
                <w:bCs/>
                <w:color w:val="000000" w:themeColor="text1"/>
                <w:sz w:val="22"/>
              </w:rPr>
              <w:t>HĐND, UBND, UBMTTQVN các xã, phường;</w:t>
            </w:r>
          </w:p>
          <w:p w14:paraId="011106AC" w14:textId="13239CA6" w:rsidR="00914116" w:rsidRPr="00B30339" w:rsidRDefault="00914116" w:rsidP="00914116">
            <w:pPr>
              <w:spacing w:after="0" w:line="240" w:lineRule="auto"/>
              <w:jc w:val="both"/>
              <w:rPr>
                <w:bCs/>
                <w:color w:val="000000" w:themeColor="text1"/>
                <w:sz w:val="22"/>
                <w:lang w:val="vi-VN"/>
              </w:rPr>
            </w:pPr>
            <w:r w:rsidRPr="00B30339">
              <w:rPr>
                <w:bCs/>
                <w:color w:val="000000" w:themeColor="text1"/>
                <w:sz w:val="22"/>
                <w:lang w:val="vi-VN"/>
              </w:rPr>
              <w:t xml:space="preserve">- </w:t>
            </w:r>
            <w:r w:rsidR="00EA3735" w:rsidRPr="00B30339">
              <w:rPr>
                <w:bCs/>
                <w:color w:val="000000" w:themeColor="text1"/>
                <w:sz w:val="22"/>
              </w:rPr>
              <w:t>T</w:t>
            </w:r>
            <w:r w:rsidR="00556720">
              <w:rPr>
                <w:bCs/>
                <w:color w:val="000000" w:themeColor="text1"/>
                <w:sz w:val="22"/>
              </w:rPr>
              <w:t>rung tâm Phục vụ hành chính công tỉnh</w:t>
            </w:r>
            <w:r w:rsidRPr="00B30339">
              <w:rPr>
                <w:bCs/>
                <w:color w:val="000000" w:themeColor="text1"/>
                <w:sz w:val="22"/>
                <w:lang w:val="vi-VN"/>
              </w:rPr>
              <w:t>;</w:t>
            </w:r>
          </w:p>
          <w:p w14:paraId="0539A604" w14:textId="47BBA026" w:rsidR="00914116" w:rsidRPr="00B30339" w:rsidRDefault="00914116" w:rsidP="00914116">
            <w:pPr>
              <w:spacing w:after="0" w:line="240" w:lineRule="auto"/>
              <w:jc w:val="both"/>
              <w:rPr>
                <w:bCs/>
                <w:color w:val="000000" w:themeColor="text1"/>
                <w:sz w:val="22"/>
              </w:rPr>
            </w:pPr>
            <w:r w:rsidRPr="00B30339">
              <w:rPr>
                <w:bCs/>
                <w:color w:val="000000" w:themeColor="text1"/>
                <w:sz w:val="22"/>
                <w:lang w:val="vi-VN"/>
              </w:rPr>
              <w:t>- Báo và Phát thanh</w:t>
            </w:r>
            <w:r w:rsidR="007A6DB3">
              <w:rPr>
                <w:bCs/>
                <w:color w:val="000000" w:themeColor="text1"/>
                <w:sz w:val="22"/>
              </w:rPr>
              <w:t>,</w:t>
            </w:r>
            <w:r w:rsidRPr="00B30339">
              <w:rPr>
                <w:bCs/>
                <w:color w:val="000000" w:themeColor="text1"/>
                <w:sz w:val="22"/>
                <w:lang w:val="vi-VN"/>
              </w:rPr>
              <w:t xml:space="preserve"> truyền hình Gia Lai;</w:t>
            </w:r>
          </w:p>
          <w:p w14:paraId="0FA29D68" w14:textId="4F07B15D" w:rsidR="00914116" w:rsidRPr="00B30339" w:rsidRDefault="00914116" w:rsidP="00914116">
            <w:pPr>
              <w:spacing w:after="0" w:line="240" w:lineRule="auto"/>
              <w:jc w:val="both"/>
              <w:rPr>
                <w:bCs/>
                <w:color w:val="000000" w:themeColor="text1"/>
                <w:sz w:val="22"/>
              </w:rPr>
            </w:pPr>
            <w:r w:rsidRPr="00B30339">
              <w:rPr>
                <w:bCs/>
                <w:color w:val="000000" w:themeColor="text1"/>
                <w:sz w:val="22"/>
              </w:rPr>
              <w:lastRenderedPageBreak/>
              <w:t xml:space="preserve">- Trang thông tin điện tử </w:t>
            </w:r>
            <w:r w:rsidRPr="00B30339">
              <w:rPr>
                <w:bCs/>
                <w:color w:val="000000" w:themeColor="text1"/>
                <w:sz w:val="22"/>
                <w:lang w:val="vi-VN"/>
              </w:rPr>
              <w:t>Đoàn Đ</w:t>
            </w:r>
            <w:r w:rsidR="00556720">
              <w:rPr>
                <w:bCs/>
                <w:color w:val="000000" w:themeColor="text1"/>
                <w:sz w:val="22"/>
              </w:rPr>
              <w:t>B</w:t>
            </w:r>
            <w:r w:rsidRPr="00B30339">
              <w:rPr>
                <w:bCs/>
                <w:color w:val="000000" w:themeColor="text1"/>
                <w:sz w:val="22"/>
                <w:lang w:val="vi-VN"/>
              </w:rPr>
              <w:t>Q</w:t>
            </w:r>
            <w:r w:rsidR="00556720">
              <w:rPr>
                <w:bCs/>
                <w:color w:val="000000" w:themeColor="text1"/>
                <w:sz w:val="22"/>
              </w:rPr>
              <w:t>H</w:t>
            </w:r>
            <w:r w:rsidRPr="00B30339">
              <w:rPr>
                <w:bCs/>
                <w:color w:val="000000" w:themeColor="text1"/>
                <w:sz w:val="22"/>
                <w:lang w:val="vi-VN"/>
              </w:rPr>
              <w:t xml:space="preserve"> và H</w:t>
            </w:r>
            <w:r w:rsidR="00556720">
              <w:rPr>
                <w:bCs/>
                <w:color w:val="000000" w:themeColor="text1"/>
                <w:sz w:val="22"/>
              </w:rPr>
              <w:t>ĐND</w:t>
            </w:r>
            <w:r w:rsidRPr="00B30339">
              <w:rPr>
                <w:bCs/>
                <w:color w:val="000000" w:themeColor="text1"/>
                <w:sz w:val="22"/>
                <w:lang w:val="vi-VN"/>
              </w:rPr>
              <w:t xml:space="preserve"> tỉnh</w:t>
            </w:r>
            <w:r w:rsidRPr="00B30339">
              <w:rPr>
                <w:bCs/>
                <w:color w:val="000000" w:themeColor="text1"/>
                <w:sz w:val="22"/>
              </w:rPr>
              <w:t>;</w:t>
            </w:r>
          </w:p>
          <w:p w14:paraId="37A02E05" w14:textId="0CF8751C" w:rsidR="00822D18" w:rsidRPr="00B30339" w:rsidRDefault="00914116" w:rsidP="00914116">
            <w:pPr>
              <w:spacing w:after="0" w:line="240" w:lineRule="auto"/>
              <w:jc w:val="both"/>
              <w:rPr>
                <w:bCs/>
                <w:color w:val="000000" w:themeColor="text1"/>
                <w:sz w:val="22"/>
                <w:lang w:val="nl-NL"/>
              </w:rPr>
            </w:pPr>
            <w:r w:rsidRPr="00B30339">
              <w:rPr>
                <w:bCs/>
                <w:color w:val="000000" w:themeColor="text1"/>
                <w:sz w:val="22"/>
                <w:lang w:val="vi-VN"/>
              </w:rPr>
              <w:t>- Lưu: VT</w:t>
            </w:r>
            <w:r w:rsidR="00556720">
              <w:rPr>
                <w:bCs/>
                <w:color w:val="000000" w:themeColor="text1"/>
                <w:sz w:val="22"/>
              </w:rPr>
              <w:t>;</w:t>
            </w:r>
            <w:r w:rsidRPr="00B30339">
              <w:rPr>
                <w:bCs/>
                <w:color w:val="000000" w:themeColor="text1"/>
                <w:sz w:val="22"/>
                <w:lang w:val="vi-VN"/>
              </w:rPr>
              <w:t xml:space="preserve"> </w:t>
            </w:r>
            <w:r w:rsidR="00556720">
              <w:rPr>
                <w:bCs/>
                <w:color w:val="000000" w:themeColor="text1"/>
                <w:sz w:val="22"/>
              </w:rPr>
              <w:t>HSKH</w:t>
            </w:r>
            <w:r w:rsidRPr="00B30339">
              <w:rPr>
                <w:bCs/>
                <w:color w:val="000000" w:themeColor="text1"/>
                <w:sz w:val="22"/>
                <w:lang w:val="vi-VN"/>
              </w:rPr>
              <w:t>.</w:t>
            </w:r>
          </w:p>
        </w:tc>
        <w:tc>
          <w:tcPr>
            <w:tcW w:w="3827" w:type="dxa"/>
          </w:tcPr>
          <w:p w14:paraId="17125534" w14:textId="77777777" w:rsidR="00822D18" w:rsidRPr="00B30339" w:rsidRDefault="00822D18" w:rsidP="00556720">
            <w:pPr>
              <w:ind w:firstLine="34"/>
              <w:jc w:val="center"/>
              <w:rPr>
                <w:b/>
                <w:bCs/>
                <w:color w:val="000000" w:themeColor="text1"/>
                <w:sz w:val="26"/>
                <w:szCs w:val="26"/>
              </w:rPr>
            </w:pPr>
            <w:r w:rsidRPr="00B30339">
              <w:rPr>
                <w:b/>
                <w:bCs/>
                <w:color w:val="000000" w:themeColor="text1"/>
                <w:sz w:val="26"/>
                <w:szCs w:val="26"/>
              </w:rPr>
              <w:lastRenderedPageBreak/>
              <w:t>CHỦ TỊCH</w:t>
            </w:r>
          </w:p>
          <w:p w14:paraId="355B6822" w14:textId="77777777" w:rsidR="00822D18" w:rsidRPr="00B30339" w:rsidRDefault="00822D18" w:rsidP="00556720">
            <w:pPr>
              <w:ind w:firstLine="34"/>
              <w:jc w:val="center"/>
              <w:rPr>
                <w:b/>
                <w:bCs/>
                <w:color w:val="000000" w:themeColor="text1"/>
                <w:sz w:val="26"/>
                <w:szCs w:val="26"/>
              </w:rPr>
            </w:pPr>
          </w:p>
          <w:p w14:paraId="0EB6BBB1" w14:textId="77777777" w:rsidR="00822D18" w:rsidRPr="00B30339" w:rsidRDefault="00822D18" w:rsidP="00556720">
            <w:pPr>
              <w:ind w:firstLine="34"/>
              <w:jc w:val="center"/>
              <w:rPr>
                <w:b/>
                <w:bCs/>
                <w:color w:val="000000" w:themeColor="text1"/>
                <w:szCs w:val="26"/>
              </w:rPr>
            </w:pPr>
          </w:p>
          <w:p w14:paraId="658E6A9C" w14:textId="77777777" w:rsidR="00822D18" w:rsidRPr="00B30339" w:rsidRDefault="00822D18" w:rsidP="00556720">
            <w:pPr>
              <w:ind w:firstLine="34"/>
              <w:jc w:val="center"/>
              <w:rPr>
                <w:b/>
                <w:bCs/>
                <w:color w:val="000000" w:themeColor="text1"/>
                <w:szCs w:val="26"/>
              </w:rPr>
            </w:pPr>
            <w:r w:rsidRPr="00B30339">
              <w:rPr>
                <w:b/>
                <w:bCs/>
                <w:color w:val="000000" w:themeColor="text1"/>
                <w:szCs w:val="26"/>
              </w:rPr>
              <w:t xml:space="preserve">   </w:t>
            </w:r>
          </w:p>
          <w:p w14:paraId="538D8A7F" w14:textId="77777777" w:rsidR="00822D18" w:rsidRPr="00B30339" w:rsidRDefault="00822D18" w:rsidP="00556720">
            <w:pPr>
              <w:ind w:firstLine="34"/>
              <w:jc w:val="center"/>
              <w:rPr>
                <w:bCs/>
                <w:color w:val="000000" w:themeColor="text1"/>
              </w:rPr>
            </w:pPr>
          </w:p>
        </w:tc>
      </w:tr>
    </w:tbl>
    <w:p w14:paraId="0DF68D57" w14:textId="33C37EB2" w:rsidR="00466CD7" w:rsidRPr="00F91A9C" w:rsidRDefault="00466CD7" w:rsidP="00F91A9C">
      <w:pPr>
        <w:shd w:val="clear" w:color="auto" w:fill="FFFFFF"/>
        <w:spacing w:after="0" w:line="240" w:lineRule="auto"/>
        <w:jc w:val="both"/>
        <w:rPr>
          <w:rFonts w:eastAsia="Times New Roman" w:cs="Times New Roman"/>
          <w:color w:val="000000" w:themeColor="text1"/>
          <w:sz w:val="2"/>
          <w:szCs w:val="2"/>
        </w:rPr>
      </w:pPr>
    </w:p>
    <w:sectPr w:rsidR="00466CD7" w:rsidRPr="00F91A9C" w:rsidSect="003722DF">
      <w:headerReference w:type="default" r:id="rId8"/>
      <w:pgSz w:w="11907" w:h="16840" w:code="9"/>
      <w:pgMar w:top="1134" w:right="1134" w:bottom="1077"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1EAE0" w14:textId="77777777" w:rsidR="002241E1" w:rsidRDefault="002241E1" w:rsidP="007D5201">
      <w:pPr>
        <w:spacing w:after="0" w:line="240" w:lineRule="auto"/>
      </w:pPr>
      <w:r>
        <w:separator/>
      </w:r>
    </w:p>
  </w:endnote>
  <w:endnote w:type="continuationSeparator" w:id="0">
    <w:p w14:paraId="2CEA306A" w14:textId="77777777" w:rsidR="002241E1" w:rsidRDefault="002241E1" w:rsidP="007D5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00000001" w:usb1="00000003" w:usb2="00000000" w:usb3="00000000" w:csb0="0000019F" w:csb1="00000000"/>
  </w:font>
  <w:font w:name="Aptos Display">
    <w:altName w:val="Calibri"/>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B70F0" w14:textId="77777777" w:rsidR="002241E1" w:rsidRDefault="002241E1" w:rsidP="007D5201">
      <w:pPr>
        <w:spacing w:after="0" w:line="240" w:lineRule="auto"/>
      </w:pPr>
      <w:r>
        <w:separator/>
      </w:r>
    </w:p>
  </w:footnote>
  <w:footnote w:type="continuationSeparator" w:id="0">
    <w:p w14:paraId="308AECE1" w14:textId="77777777" w:rsidR="002241E1" w:rsidRDefault="002241E1" w:rsidP="007D52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8176773"/>
      <w:docPartObj>
        <w:docPartGallery w:val="Page Numbers (Top of Page)"/>
        <w:docPartUnique/>
      </w:docPartObj>
    </w:sdtPr>
    <w:sdtEndPr>
      <w:rPr>
        <w:noProof/>
      </w:rPr>
    </w:sdtEndPr>
    <w:sdtContent>
      <w:p w14:paraId="0F0D3948" w14:textId="155C72EF" w:rsidR="00C04E27" w:rsidRDefault="00C04E27">
        <w:pPr>
          <w:pStyle w:val="Header"/>
          <w:jc w:val="center"/>
        </w:pPr>
        <w:r>
          <w:fldChar w:fldCharType="begin"/>
        </w:r>
        <w:r>
          <w:instrText xml:space="preserve"> PAGE   \* MERGEFORMAT </w:instrText>
        </w:r>
        <w:r>
          <w:fldChar w:fldCharType="separate"/>
        </w:r>
        <w:r w:rsidR="00B91704">
          <w:rPr>
            <w:noProof/>
          </w:rPr>
          <w:t>2</w:t>
        </w:r>
        <w:r>
          <w:rPr>
            <w:noProof/>
          </w:rPr>
          <w:fldChar w:fldCharType="end"/>
        </w:r>
      </w:p>
    </w:sdtContent>
  </w:sdt>
  <w:p w14:paraId="4E08F35D" w14:textId="77777777" w:rsidR="00C04E27" w:rsidRDefault="00C04E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406559"/>
    <w:multiLevelType w:val="hybridMultilevel"/>
    <w:tmpl w:val="7794EC92"/>
    <w:lvl w:ilvl="0" w:tplc="A672F8A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09FE"/>
    <w:rsid w:val="00000D98"/>
    <w:rsid w:val="00004E72"/>
    <w:rsid w:val="00014A1C"/>
    <w:rsid w:val="00053082"/>
    <w:rsid w:val="00076324"/>
    <w:rsid w:val="00085772"/>
    <w:rsid w:val="000A200D"/>
    <w:rsid w:val="000B1C39"/>
    <w:rsid w:val="000B3BA8"/>
    <w:rsid w:val="001252E0"/>
    <w:rsid w:val="001502AB"/>
    <w:rsid w:val="001F2412"/>
    <w:rsid w:val="002209FE"/>
    <w:rsid w:val="002241E1"/>
    <w:rsid w:val="00252148"/>
    <w:rsid w:val="002A47D7"/>
    <w:rsid w:val="002E405E"/>
    <w:rsid w:val="002F0A2F"/>
    <w:rsid w:val="002F355E"/>
    <w:rsid w:val="00300818"/>
    <w:rsid w:val="0031790F"/>
    <w:rsid w:val="003308AE"/>
    <w:rsid w:val="0033356B"/>
    <w:rsid w:val="00334ACC"/>
    <w:rsid w:val="003722DF"/>
    <w:rsid w:val="003B5CBA"/>
    <w:rsid w:val="003B7B73"/>
    <w:rsid w:val="00420494"/>
    <w:rsid w:val="004270FD"/>
    <w:rsid w:val="00431EA5"/>
    <w:rsid w:val="00466CD7"/>
    <w:rsid w:val="004B28B5"/>
    <w:rsid w:val="004C3400"/>
    <w:rsid w:val="004F40D6"/>
    <w:rsid w:val="005175AF"/>
    <w:rsid w:val="00523020"/>
    <w:rsid w:val="0054230E"/>
    <w:rsid w:val="00554A9F"/>
    <w:rsid w:val="00556720"/>
    <w:rsid w:val="005719A9"/>
    <w:rsid w:val="00577CAF"/>
    <w:rsid w:val="00585A47"/>
    <w:rsid w:val="005A0CD7"/>
    <w:rsid w:val="005F5F5A"/>
    <w:rsid w:val="0061399E"/>
    <w:rsid w:val="00663DF6"/>
    <w:rsid w:val="00664931"/>
    <w:rsid w:val="006B1265"/>
    <w:rsid w:val="006B5C94"/>
    <w:rsid w:val="006C540D"/>
    <w:rsid w:val="00705305"/>
    <w:rsid w:val="00723C9B"/>
    <w:rsid w:val="007A0A42"/>
    <w:rsid w:val="007A2082"/>
    <w:rsid w:val="007A3A34"/>
    <w:rsid w:val="007A5BEB"/>
    <w:rsid w:val="007A6DB3"/>
    <w:rsid w:val="007B641D"/>
    <w:rsid w:val="007C16F4"/>
    <w:rsid w:val="007D5201"/>
    <w:rsid w:val="007E7DC9"/>
    <w:rsid w:val="007F67DC"/>
    <w:rsid w:val="00822D18"/>
    <w:rsid w:val="00825D70"/>
    <w:rsid w:val="00863F47"/>
    <w:rsid w:val="008668BF"/>
    <w:rsid w:val="0086753F"/>
    <w:rsid w:val="008A1558"/>
    <w:rsid w:val="008C196D"/>
    <w:rsid w:val="008C6C25"/>
    <w:rsid w:val="008E0AD2"/>
    <w:rsid w:val="008F0453"/>
    <w:rsid w:val="008F5BAF"/>
    <w:rsid w:val="00900C1E"/>
    <w:rsid w:val="00901540"/>
    <w:rsid w:val="00914116"/>
    <w:rsid w:val="00914FB3"/>
    <w:rsid w:val="00930858"/>
    <w:rsid w:val="00936C29"/>
    <w:rsid w:val="0096067D"/>
    <w:rsid w:val="009721DB"/>
    <w:rsid w:val="009A6B5A"/>
    <w:rsid w:val="009D4DA1"/>
    <w:rsid w:val="009D522C"/>
    <w:rsid w:val="009E4399"/>
    <w:rsid w:val="009F13B4"/>
    <w:rsid w:val="00A123CC"/>
    <w:rsid w:val="00A14EAA"/>
    <w:rsid w:val="00A2032F"/>
    <w:rsid w:val="00A37464"/>
    <w:rsid w:val="00A600F4"/>
    <w:rsid w:val="00A70FD9"/>
    <w:rsid w:val="00A94722"/>
    <w:rsid w:val="00AA6599"/>
    <w:rsid w:val="00AE1FFD"/>
    <w:rsid w:val="00AF64FA"/>
    <w:rsid w:val="00AF6F51"/>
    <w:rsid w:val="00B30339"/>
    <w:rsid w:val="00B579B9"/>
    <w:rsid w:val="00B57C4C"/>
    <w:rsid w:val="00B91704"/>
    <w:rsid w:val="00BA4356"/>
    <w:rsid w:val="00BB2508"/>
    <w:rsid w:val="00BD18C4"/>
    <w:rsid w:val="00BD580B"/>
    <w:rsid w:val="00BE45D9"/>
    <w:rsid w:val="00C04E27"/>
    <w:rsid w:val="00C26240"/>
    <w:rsid w:val="00C71F1F"/>
    <w:rsid w:val="00C92F1A"/>
    <w:rsid w:val="00D437B3"/>
    <w:rsid w:val="00D47755"/>
    <w:rsid w:val="00D54980"/>
    <w:rsid w:val="00DA52B7"/>
    <w:rsid w:val="00E037A3"/>
    <w:rsid w:val="00E25F27"/>
    <w:rsid w:val="00E67990"/>
    <w:rsid w:val="00E86972"/>
    <w:rsid w:val="00EA3735"/>
    <w:rsid w:val="00EE6764"/>
    <w:rsid w:val="00EF44F3"/>
    <w:rsid w:val="00F01688"/>
    <w:rsid w:val="00F37D27"/>
    <w:rsid w:val="00F91A9C"/>
    <w:rsid w:val="00FB6A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724F4"/>
  <w15:chartTrackingRefBased/>
  <w15:docId w15:val="{2DA9A9C2-885D-4DF3-ADA5-1B4284FD3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09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09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09FE"/>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2209F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209F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209F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209F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209F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209F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09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09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09FE"/>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2209F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209F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209F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209F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209F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209F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209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09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09FE"/>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209FE"/>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209FE"/>
    <w:pPr>
      <w:spacing w:before="160"/>
      <w:jc w:val="center"/>
    </w:pPr>
    <w:rPr>
      <w:i/>
      <w:iCs/>
      <w:color w:val="404040" w:themeColor="text1" w:themeTint="BF"/>
    </w:rPr>
  </w:style>
  <w:style w:type="character" w:customStyle="1" w:styleId="QuoteChar">
    <w:name w:val="Quote Char"/>
    <w:basedOn w:val="DefaultParagraphFont"/>
    <w:link w:val="Quote"/>
    <w:uiPriority w:val="29"/>
    <w:rsid w:val="002209FE"/>
    <w:rPr>
      <w:i/>
      <w:iCs/>
      <w:color w:val="404040" w:themeColor="text1" w:themeTint="BF"/>
    </w:rPr>
  </w:style>
  <w:style w:type="paragraph" w:styleId="ListParagraph">
    <w:name w:val="List Paragraph"/>
    <w:basedOn w:val="Normal"/>
    <w:uiPriority w:val="34"/>
    <w:qFormat/>
    <w:rsid w:val="002209FE"/>
    <w:pPr>
      <w:ind w:left="720"/>
      <w:contextualSpacing/>
    </w:pPr>
  </w:style>
  <w:style w:type="character" w:styleId="IntenseEmphasis">
    <w:name w:val="Intense Emphasis"/>
    <w:basedOn w:val="DefaultParagraphFont"/>
    <w:uiPriority w:val="21"/>
    <w:qFormat/>
    <w:rsid w:val="002209FE"/>
    <w:rPr>
      <w:i/>
      <w:iCs/>
      <w:color w:val="0F4761" w:themeColor="accent1" w:themeShade="BF"/>
    </w:rPr>
  </w:style>
  <w:style w:type="paragraph" w:styleId="IntenseQuote">
    <w:name w:val="Intense Quote"/>
    <w:basedOn w:val="Normal"/>
    <w:next w:val="Normal"/>
    <w:link w:val="IntenseQuoteChar"/>
    <w:uiPriority w:val="30"/>
    <w:qFormat/>
    <w:rsid w:val="002209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09FE"/>
    <w:rPr>
      <w:i/>
      <w:iCs/>
      <w:color w:val="0F4761" w:themeColor="accent1" w:themeShade="BF"/>
    </w:rPr>
  </w:style>
  <w:style w:type="character" w:styleId="IntenseReference">
    <w:name w:val="Intense Reference"/>
    <w:basedOn w:val="DefaultParagraphFont"/>
    <w:uiPriority w:val="32"/>
    <w:qFormat/>
    <w:rsid w:val="002209FE"/>
    <w:rPr>
      <w:b/>
      <w:bCs/>
      <w:smallCaps/>
      <w:color w:val="0F4761" w:themeColor="accent1" w:themeShade="BF"/>
      <w:spacing w:val="5"/>
    </w:rPr>
  </w:style>
  <w:style w:type="paragraph" w:styleId="NormalWeb">
    <w:name w:val="Normal (Web)"/>
    <w:basedOn w:val="Normal"/>
    <w:uiPriority w:val="99"/>
    <w:semiHidden/>
    <w:unhideWhenUsed/>
    <w:rsid w:val="002209FE"/>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2209FE"/>
    <w:rPr>
      <w:color w:val="0000FF"/>
      <w:u w:val="single"/>
    </w:rPr>
  </w:style>
  <w:style w:type="table" w:styleId="TableGrid">
    <w:name w:val="Table Grid"/>
    <w:basedOn w:val="TableNormal"/>
    <w:uiPriority w:val="39"/>
    <w:rsid w:val="006649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D52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5201"/>
  </w:style>
  <w:style w:type="paragraph" w:styleId="Footer">
    <w:name w:val="footer"/>
    <w:basedOn w:val="Normal"/>
    <w:link w:val="FooterChar"/>
    <w:uiPriority w:val="99"/>
    <w:unhideWhenUsed/>
    <w:rsid w:val="007D52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52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8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154A2-F5A7-413D-8241-9B261A4EB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1123</TotalTime>
  <Pages>4</Pages>
  <Words>875</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CCTL Binh Dinh</dc:creator>
  <cp:keywords/>
  <dc:description/>
  <cp:lastModifiedBy>Hiệp Võ</cp:lastModifiedBy>
  <cp:revision>14</cp:revision>
  <dcterms:created xsi:type="dcterms:W3CDTF">2026-06-12T07:06:00Z</dcterms:created>
  <dcterms:modified xsi:type="dcterms:W3CDTF">2026-07-02T07:33:00Z</dcterms:modified>
</cp:coreProperties>
</file>